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A042" w14:textId="2F406151" w:rsidR="00EE705D" w:rsidRP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201DCEF2" w14:textId="3FB47A26" w:rsidR="00EE705D" w:rsidRPr="000711CC"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0711CC">
        <w:rPr>
          <w:rFonts w:ascii="Times New Roman" w:eastAsia="Times New Roman" w:hAnsi="Times New Roman" w:cs="Times New Roman"/>
          <w:sz w:val="24"/>
          <w:szCs w:val="24"/>
          <w:lang w:val="lv-LV" w:eastAsia="ru-RU"/>
        </w:rPr>
        <w:t xml:space="preserve">Pamatojoties uz LR Komerclikumu 213.panta 3.daļu un LR likuma „Publiskas personas kapitāla daļu un kapitālsabiedrību pārvaldes likuma” </w:t>
      </w:r>
      <w:r w:rsidR="00754937" w:rsidRPr="000711CC">
        <w:rPr>
          <w:rFonts w:ascii="Times New Roman" w:eastAsia="Times New Roman" w:hAnsi="Times New Roman" w:cs="Times New Roman"/>
          <w:sz w:val="24"/>
          <w:szCs w:val="24"/>
          <w:lang w:val="lv-LV" w:eastAsia="ru-RU"/>
        </w:rPr>
        <w:t>66</w:t>
      </w:r>
      <w:r w:rsidRPr="000711CC">
        <w:rPr>
          <w:rFonts w:ascii="Times New Roman" w:eastAsia="Times New Roman" w:hAnsi="Times New Roman" w:cs="Times New Roman"/>
          <w:sz w:val="24"/>
          <w:szCs w:val="24"/>
          <w:lang w:val="lv-LV" w:eastAsia="ru-RU"/>
        </w:rPr>
        <w:t>.pant</w:t>
      </w:r>
      <w:r w:rsidR="001F49A1" w:rsidRPr="000711CC">
        <w:rPr>
          <w:rFonts w:ascii="Times New Roman" w:eastAsia="Times New Roman" w:hAnsi="Times New Roman" w:cs="Times New Roman"/>
          <w:sz w:val="24"/>
          <w:szCs w:val="24"/>
          <w:lang w:val="lv-LV" w:eastAsia="ru-RU"/>
        </w:rPr>
        <w:t>u</w:t>
      </w:r>
      <w:r w:rsidRPr="000711CC">
        <w:rPr>
          <w:rFonts w:ascii="Times New Roman" w:eastAsia="Times New Roman" w:hAnsi="Times New Roman" w:cs="Times New Roman"/>
          <w:sz w:val="24"/>
          <w:szCs w:val="24"/>
          <w:lang w:val="lv-LV" w:eastAsia="ru-RU"/>
        </w:rPr>
        <w:t xml:space="preserve">, </w:t>
      </w:r>
      <w:r w:rsidR="00D41FF9" w:rsidRPr="000711CC">
        <w:rPr>
          <w:rFonts w:ascii="Times New Roman" w:eastAsia="Times New Roman" w:hAnsi="Times New Roman" w:cs="Times New Roman"/>
          <w:sz w:val="24"/>
          <w:szCs w:val="24"/>
          <w:lang w:val="lv-LV" w:eastAsia="ru-RU"/>
        </w:rPr>
        <w:t>2020.gada</w:t>
      </w:r>
      <w:r w:rsidR="00986B1C" w:rsidRPr="000711CC">
        <w:rPr>
          <w:rFonts w:ascii="Times New Roman" w:eastAsia="Times New Roman" w:hAnsi="Times New Roman" w:cs="Times New Roman"/>
          <w:sz w:val="24"/>
          <w:szCs w:val="24"/>
          <w:lang w:val="lv-LV" w:eastAsia="ru-RU"/>
        </w:rPr>
        <w:t xml:space="preserve"> </w:t>
      </w:r>
      <w:r w:rsidR="001E73D4">
        <w:rPr>
          <w:rFonts w:ascii="Times New Roman" w:eastAsia="Times New Roman" w:hAnsi="Times New Roman" w:cs="Times New Roman"/>
          <w:sz w:val="24"/>
          <w:szCs w:val="24"/>
          <w:lang w:val="lv-LV" w:eastAsia="ru-RU"/>
        </w:rPr>
        <w:t>29.decembr</w:t>
      </w:r>
      <w:r w:rsidR="000347B9">
        <w:rPr>
          <w:rFonts w:ascii="Times New Roman" w:eastAsia="Times New Roman" w:hAnsi="Times New Roman" w:cs="Times New Roman"/>
          <w:sz w:val="24"/>
          <w:szCs w:val="24"/>
          <w:lang w:val="lv-LV" w:eastAsia="ru-RU"/>
        </w:rPr>
        <w:t>ī</w:t>
      </w:r>
      <w:r w:rsidR="00986B1C" w:rsidRPr="000711CC">
        <w:rPr>
          <w:rFonts w:ascii="Times New Roman" w:eastAsia="Times New Roman" w:hAnsi="Times New Roman" w:cs="Times New Roman"/>
          <w:sz w:val="24"/>
          <w:szCs w:val="24"/>
          <w:lang w:val="lv-LV" w:eastAsia="ru-RU"/>
        </w:rPr>
        <w:t xml:space="preserve"> D</w:t>
      </w:r>
      <w:r w:rsidR="001F49A1" w:rsidRPr="000711CC">
        <w:rPr>
          <w:rFonts w:ascii="Times New Roman" w:eastAsia="Times New Roman" w:hAnsi="Times New Roman" w:cs="Times New Roman"/>
          <w:sz w:val="24"/>
          <w:szCs w:val="24"/>
          <w:lang w:val="lv-LV" w:eastAsia="ru-RU"/>
        </w:rPr>
        <w:t xml:space="preserve">augavpils pilsētas domē  Kr.Valdemāra ielā 1, Daugavpilī, plkst. </w:t>
      </w:r>
      <w:r w:rsidR="00174990" w:rsidRPr="000711CC">
        <w:rPr>
          <w:rFonts w:ascii="Times New Roman" w:eastAsia="Times New Roman" w:hAnsi="Times New Roman" w:cs="Times New Roman"/>
          <w:sz w:val="24"/>
          <w:szCs w:val="24"/>
          <w:lang w:val="lv-LV" w:eastAsia="ru-RU"/>
        </w:rPr>
        <w:t>1</w:t>
      </w:r>
      <w:r w:rsidR="001E73D4">
        <w:rPr>
          <w:rFonts w:ascii="Times New Roman" w:eastAsia="Times New Roman" w:hAnsi="Times New Roman" w:cs="Times New Roman"/>
          <w:sz w:val="24"/>
          <w:szCs w:val="24"/>
          <w:lang w:val="lv-LV" w:eastAsia="ru-RU"/>
        </w:rPr>
        <w:t>1</w:t>
      </w:r>
      <w:r w:rsidR="001F49A1" w:rsidRPr="000711CC">
        <w:rPr>
          <w:rFonts w:ascii="Times New Roman" w:eastAsia="Times New Roman" w:hAnsi="Times New Roman" w:cs="Times New Roman"/>
          <w:sz w:val="24"/>
          <w:szCs w:val="24"/>
          <w:lang w:val="lv-LV" w:eastAsia="ru-RU"/>
        </w:rPr>
        <w:t xml:space="preserve">.00 </w:t>
      </w:r>
      <w:r w:rsidRPr="000711CC">
        <w:rPr>
          <w:rFonts w:ascii="Times New Roman" w:eastAsia="Times New Roman" w:hAnsi="Times New Roman" w:cs="Times New Roman"/>
          <w:sz w:val="24"/>
          <w:szCs w:val="24"/>
          <w:lang w:val="lv-LV" w:eastAsia="ru-RU"/>
        </w:rPr>
        <w:t>tika sasaukta </w:t>
      </w:r>
      <w:r w:rsidR="00D41FF9" w:rsidRPr="000711CC">
        <w:rPr>
          <w:rFonts w:ascii="Times New Roman" w:eastAsia="Times New Roman" w:hAnsi="Times New Roman" w:cs="Times New Roman"/>
          <w:sz w:val="24"/>
          <w:szCs w:val="24"/>
          <w:lang w:val="lv-LV" w:eastAsia="ru-RU"/>
        </w:rPr>
        <w:t>kapitālsabiedrības d</w:t>
      </w:r>
      <w:r w:rsidR="00CC064C" w:rsidRPr="000711CC">
        <w:rPr>
          <w:rFonts w:ascii="Times New Roman" w:eastAsia="Times New Roman" w:hAnsi="Times New Roman" w:cs="Times New Roman"/>
          <w:sz w:val="24"/>
          <w:szCs w:val="24"/>
          <w:lang w:val="lv-LV" w:eastAsia="ru-RU"/>
        </w:rPr>
        <w:t xml:space="preserve">alībnieku </w:t>
      </w:r>
      <w:r w:rsidRPr="000711CC">
        <w:rPr>
          <w:rFonts w:ascii="Times New Roman" w:eastAsia="Times New Roman" w:hAnsi="Times New Roman" w:cs="Times New Roman"/>
          <w:sz w:val="24"/>
          <w:szCs w:val="24"/>
          <w:lang w:val="lv-LV" w:eastAsia="ru-RU"/>
        </w:rPr>
        <w:t>sapulce, ar sekojošu darba kārtību, kurā tika pieņemti sekojoši lēmumi: </w:t>
      </w:r>
    </w:p>
    <w:p w14:paraId="3298DC90" w14:textId="77777777" w:rsidR="00EE705D" w:rsidRPr="000711CC"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lv-LV" w:eastAsia="ru-RU"/>
        </w:rPr>
      </w:pPr>
      <w:r w:rsidRPr="000711CC">
        <w:rPr>
          <w:rFonts w:ascii="Times New Roman" w:eastAsia="Times New Roman" w:hAnsi="Times New Roman" w:cs="Times New Roman"/>
          <w:b/>
          <w:bCs/>
          <w:sz w:val="24"/>
          <w:szCs w:val="24"/>
          <w:lang w:val="lv-LV" w:eastAsia="ru-RU"/>
        </w:rPr>
        <w:t xml:space="preserve">Dalībnieku </w:t>
      </w:r>
      <w:r w:rsidR="00EE705D" w:rsidRPr="000711CC">
        <w:rPr>
          <w:rFonts w:ascii="Times New Roman" w:eastAsia="Times New Roman" w:hAnsi="Times New Roman" w:cs="Times New Roman"/>
          <w:b/>
          <w:bCs/>
          <w:sz w:val="24"/>
          <w:szCs w:val="24"/>
          <w:lang w:val="lv-LV" w:eastAsia="ru-RU"/>
        </w:rPr>
        <w:t>sapulces sekretāra (protokolētāja) iecelšana;</w:t>
      </w:r>
    </w:p>
    <w:p w14:paraId="2D525CD0" w14:textId="72FBF1C5" w:rsidR="00EE705D" w:rsidRDefault="00EE705D" w:rsidP="004B43BF">
      <w:pPr>
        <w:shd w:val="clear" w:color="auto" w:fill="FFFFFF"/>
        <w:spacing w:after="0" w:line="240" w:lineRule="auto"/>
        <w:ind w:firstLine="360"/>
        <w:jc w:val="both"/>
        <w:rPr>
          <w:rFonts w:ascii="Times New Roman" w:eastAsia="Times New Roman" w:hAnsi="Times New Roman" w:cs="Times New Roman"/>
          <w:b/>
          <w:bCs/>
          <w:sz w:val="24"/>
          <w:szCs w:val="24"/>
          <w:u w:val="single"/>
          <w:lang w:val="lv-LV" w:eastAsia="ru-RU"/>
        </w:rPr>
      </w:pPr>
      <w:r w:rsidRPr="000711CC">
        <w:rPr>
          <w:rFonts w:ascii="Times New Roman" w:eastAsia="Times New Roman" w:hAnsi="Times New Roman" w:cs="Times New Roman"/>
          <w:sz w:val="24"/>
          <w:szCs w:val="24"/>
          <w:lang w:val="lv-LV" w:eastAsia="ru-RU"/>
        </w:rPr>
        <w:t xml:space="preserve">Atbilstoši Publiskas personas kapitāla daļu kapitālsabiedrību pārvaldības likuma </w:t>
      </w:r>
      <w:r w:rsidR="00CC064C" w:rsidRPr="000711CC">
        <w:rPr>
          <w:rFonts w:ascii="Times New Roman" w:eastAsia="Times New Roman" w:hAnsi="Times New Roman" w:cs="Times New Roman"/>
          <w:sz w:val="24"/>
          <w:szCs w:val="24"/>
          <w:lang w:val="lv-LV" w:eastAsia="ru-RU"/>
        </w:rPr>
        <w:t>76</w:t>
      </w:r>
      <w:r w:rsidRPr="000711CC">
        <w:rPr>
          <w:rFonts w:ascii="Times New Roman" w:eastAsia="Times New Roman" w:hAnsi="Times New Roman" w:cs="Times New Roman"/>
          <w:sz w:val="24"/>
          <w:szCs w:val="24"/>
          <w:lang w:val="lv-LV" w:eastAsia="ru-RU"/>
        </w:rPr>
        <w:t>.panta otra</w:t>
      </w:r>
      <w:r w:rsidR="00CC064C" w:rsidRPr="000711CC">
        <w:rPr>
          <w:rFonts w:ascii="Times New Roman" w:eastAsia="Times New Roman" w:hAnsi="Times New Roman" w:cs="Times New Roman"/>
          <w:sz w:val="24"/>
          <w:szCs w:val="24"/>
          <w:lang w:val="lv-LV" w:eastAsia="ru-RU"/>
        </w:rPr>
        <w:t>ja</w:t>
      </w:r>
      <w:r w:rsidRPr="000711CC">
        <w:rPr>
          <w:rFonts w:ascii="Times New Roman" w:eastAsia="Times New Roman" w:hAnsi="Times New Roman" w:cs="Times New Roman"/>
          <w:sz w:val="24"/>
          <w:szCs w:val="24"/>
          <w:lang w:val="lv-LV" w:eastAsia="ru-RU"/>
        </w:rPr>
        <w:t>i daļai, </w:t>
      </w:r>
      <w:r w:rsidR="00CC064C" w:rsidRPr="000711CC">
        <w:rPr>
          <w:rFonts w:ascii="Times New Roman" w:eastAsia="Times New Roman" w:hAnsi="Times New Roman" w:cs="Times New Roman"/>
          <w:b/>
          <w:bCs/>
          <w:sz w:val="24"/>
          <w:szCs w:val="24"/>
          <w:u w:val="single"/>
          <w:lang w:val="lv-LV" w:eastAsia="ru-RU"/>
        </w:rPr>
        <w:t>kapitāla daļu</w:t>
      </w:r>
      <w:r w:rsidRPr="000711CC">
        <w:rPr>
          <w:rFonts w:ascii="Times New Roman" w:eastAsia="Times New Roman" w:hAnsi="Times New Roman" w:cs="Times New Roman"/>
          <w:b/>
          <w:bCs/>
          <w:sz w:val="24"/>
          <w:szCs w:val="24"/>
          <w:u w:val="single"/>
          <w:lang w:val="lv-LV" w:eastAsia="ru-RU"/>
        </w:rPr>
        <w:t xml:space="preserve"> turētāja pārstāvis nolemj:</w:t>
      </w:r>
      <w:r w:rsidR="004B43BF">
        <w:rPr>
          <w:rFonts w:ascii="Times New Roman" w:eastAsia="Times New Roman" w:hAnsi="Times New Roman" w:cs="Times New Roman"/>
          <w:b/>
          <w:bCs/>
          <w:sz w:val="24"/>
          <w:szCs w:val="24"/>
          <w:u w:val="single"/>
          <w:lang w:val="lv-LV" w:eastAsia="ru-RU"/>
        </w:rPr>
        <w:t xml:space="preserve"> </w:t>
      </w:r>
    </w:p>
    <w:p w14:paraId="467716F7" w14:textId="77777777" w:rsidR="004B43BF" w:rsidRPr="000711CC"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7CA43EE6" w14:textId="188176B2" w:rsidR="001E73D4"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 xml:space="preserve">- </w:t>
      </w:r>
      <w:r w:rsidR="00EE705D" w:rsidRPr="000711CC">
        <w:rPr>
          <w:rFonts w:ascii="Times New Roman" w:eastAsia="Times New Roman" w:hAnsi="Times New Roman" w:cs="Times New Roman"/>
          <w:sz w:val="24"/>
          <w:szCs w:val="24"/>
          <w:lang w:val="lv-LV" w:eastAsia="ru-RU"/>
        </w:rPr>
        <w:t xml:space="preserve">par </w:t>
      </w:r>
      <w:r w:rsidR="00CC064C" w:rsidRPr="000711CC">
        <w:rPr>
          <w:rFonts w:ascii="Times New Roman" w:eastAsia="Times New Roman" w:hAnsi="Times New Roman" w:cs="Times New Roman"/>
          <w:sz w:val="24"/>
          <w:szCs w:val="24"/>
          <w:lang w:val="lv-LV" w:eastAsia="ru-RU"/>
        </w:rPr>
        <w:t>kapitāla daļu</w:t>
      </w:r>
      <w:r w:rsidR="00EE705D" w:rsidRPr="000711CC">
        <w:rPr>
          <w:rFonts w:ascii="Times New Roman" w:eastAsia="Times New Roman" w:hAnsi="Times New Roman" w:cs="Times New Roman"/>
          <w:sz w:val="24"/>
          <w:szCs w:val="24"/>
          <w:lang w:val="lv-LV" w:eastAsia="ru-RU"/>
        </w:rPr>
        <w:t xml:space="preserve"> sapulces sekretāri (protokolētāju) iecelt </w:t>
      </w:r>
      <w:r w:rsidR="001E73D4">
        <w:rPr>
          <w:rFonts w:ascii="Times New Roman" w:eastAsia="Times New Roman" w:hAnsi="Times New Roman" w:cs="Times New Roman"/>
          <w:sz w:val="24"/>
          <w:szCs w:val="24"/>
          <w:lang w:val="lv-LV" w:eastAsia="ru-RU"/>
        </w:rPr>
        <w:t>Jefrosiniju Tukāni</w:t>
      </w:r>
      <w:r w:rsidR="00EE705D" w:rsidRPr="000711CC">
        <w:rPr>
          <w:rFonts w:ascii="Times New Roman" w:eastAsia="Times New Roman" w:hAnsi="Times New Roman" w:cs="Times New Roman"/>
          <w:sz w:val="24"/>
          <w:szCs w:val="24"/>
          <w:lang w:val="lv-LV" w:eastAsia="ru-RU"/>
        </w:rPr>
        <w:t>.</w:t>
      </w:r>
    </w:p>
    <w:p w14:paraId="39B35166" w14:textId="77777777" w:rsidR="004B43BF"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19057553" w14:textId="6F56C87D" w:rsidR="001E73D4" w:rsidRDefault="00761AE1" w:rsidP="004B43BF">
      <w:pPr>
        <w:shd w:val="clear" w:color="auto" w:fill="FFFFFF"/>
        <w:spacing w:after="0" w:line="240" w:lineRule="auto"/>
        <w:ind w:left="426"/>
        <w:jc w:val="both"/>
        <w:rPr>
          <w:rFonts w:ascii="Times New Roman" w:eastAsia="Calibri" w:hAnsi="Times New Roman" w:cs="Times New Roman"/>
          <w:b/>
          <w:bCs/>
          <w:sz w:val="24"/>
          <w:szCs w:val="24"/>
          <w:lang w:val="lv-LV"/>
        </w:rPr>
      </w:pPr>
      <w:r w:rsidRPr="001E73D4">
        <w:rPr>
          <w:rFonts w:ascii="Times New Roman" w:eastAsia="Times New Roman" w:hAnsi="Times New Roman" w:cs="Times New Roman"/>
          <w:b/>
          <w:bCs/>
          <w:kern w:val="1"/>
          <w:sz w:val="24"/>
          <w:szCs w:val="24"/>
          <w:lang w:val="lv-LV" w:eastAsia="zh-CN"/>
        </w:rPr>
        <w:t>2.</w:t>
      </w:r>
      <w:r w:rsidR="001E73D4">
        <w:rPr>
          <w:rFonts w:ascii="Times New Roman" w:eastAsia="Times New Roman" w:hAnsi="Times New Roman" w:cs="Times New Roman"/>
          <w:b/>
          <w:bCs/>
          <w:kern w:val="1"/>
          <w:sz w:val="24"/>
          <w:szCs w:val="24"/>
          <w:lang w:val="lv-LV" w:eastAsia="zh-CN"/>
        </w:rPr>
        <w:t xml:space="preserve"> </w:t>
      </w:r>
      <w:r w:rsidRPr="001E73D4">
        <w:rPr>
          <w:rFonts w:ascii="Times New Roman" w:eastAsia="Times New Roman" w:hAnsi="Times New Roman" w:cs="Times New Roman"/>
          <w:b/>
          <w:bCs/>
          <w:kern w:val="1"/>
          <w:sz w:val="24"/>
          <w:szCs w:val="24"/>
          <w:lang w:val="lv-LV" w:eastAsia="zh-CN"/>
        </w:rPr>
        <w:t xml:space="preserve"> </w:t>
      </w:r>
      <w:r w:rsidR="001E73D4" w:rsidRPr="00574205">
        <w:rPr>
          <w:rFonts w:ascii="Times New Roman" w:eastAsia="Calibri" w:hAnsi="Times New Roman" w:cs="Times New Roman"/>
          <w:b/>
          <w:bCs/>
          <w:sz w:val="24"/>
          <w:szCs w:val="24"/>
          <w:lang w:val="lv-LV"/>
        </w:rPr>
        <w:t>PSIA vidējā termiņa darbības stratēģijas 2021.-2025.gadam apstiprināšana.</w:t>
      </w:r>
    </w:p>
    <w:p w14:paraId="6F56602A" w14:textId="77777777" w:rsidR="00F20AE0" w:rsidRPr="001E73D4" w:rsidRDefault="00F20AE0" w:rsidP="004B43BF">
      <w:pPr>
        <w:shd w:val="clear" w:color="auto" w:fill="FFFFFF"/>
        <w:spacing w:after="0" w:line="240" w:lineRule="auto"/>
        <w:ind w:left="426"/>
        <w:jc w:val="both"/>
        <w:rPr>
          <w:rFonts w:ascii="Times New Roman" w:eastAsia="Times New Roman" w:hAnsi="Times New Roman" w:cs="Times New Roman"/>
          <w:sz w:val="24"/>
          <w:szCs w:val="24"/>
          <w:lang w:val="lv-LV" w:eastAsia="ru-RU"/>
        </w:rPr>
      </w:pPr>
    </w:p>
    <w:p w14:paraId="4657A7EA" w14:textId="01779283" w:rsidR="00761AE1" w:rsidRPr="000711CC" w:rsidRDefault="00574205" w:rsidP="004B43BF">
      <w:pPr>
        <w:suppressAutoHyphens/>
        <w:spacing w:after="0" w:line="240" w:lineRule="auto"/>
        <w:ind w:firstLine="709"/>
        <w:jc w:val="both"/>
        <w:textAlignment w:val="baseline"/>
        <w:rPr>
          <w:rFonts w:ascii="Times New Roman" w:eastAsia="Times New Roman" w:hAnsi="Times New Roman" w:cs="Times New Roman"/>
          <w:kern w:val="1"/>
          <w:sz w:val="24"/>
          <w:szCs w:val="24"/>
          <w:u w:val="single"/>
          <w:lang w:val="lv-LV" w:eastAsia="zh-CN"/>
        </w:rPr>
      </w:pPr>
      <w:r>
        <w:rPr>
          <w:rFonts w:ascii="Times New Roman" w:hAnsi="Times New Roman"/>
          <w:sz w:val="24"/>
          <w:szCs w:val="24"/>
          <w:lang w:val="lv-LV"/>
        </w:rPr>
        <w:t>Pamatojoties uz Likuma 14.panta pirmo daļu, 33.pantu, 57.pantu, 66.panta pirmās daļas 12.punktu, 76.panta trešo daļu, ņemot vērā ar Daugavpils pilsētas domes 2020.gada 30.janvāra lēmumu Nr.43 apstiprināto noteikumu Nr.1 „Kapitālsabiedrību un kapitāla daļu pārvaldības kārtība” 14.-15.punktu</w:t>
      </w:r>
      <w:r w:rsidR="00761AE1" w:rsidRPr="000711CC">
        <w:rPr>
          <w:rFonts w:ascii="Times New Roman" w:eastAsia="Calibri" w:hAnsi="Times New Roman" w:cs="Times New Roman"/>
          <w:kern w:val="1"/>
          <w:sz w:val="24"/>
          <w:szCs w:val="24"/>
          <w:lang w:val="lv-LV" w:eastAsia="zh-CN"/>
        </w:rPr>
        <w:t>,</w:t>
      </w:r>
      <w:r w:rsidR="00761AE1" w:rsidRPr="000711CC">
        <w:rPr>
          <w:rFonts w:ascii="Times New Roman" w:eastAsia="Times New Roman" w:hAnsi="Times New Roman" w:cs="Times New Roman"/>
          <w:b/>
          <w:bCs/>
          <w:kern w:val="1"/>
          <w:sz w:val="24"/>
          <w:szCs w:val="24"/>
          <w:u w:val="single"/>
          <w:lang w:val="lv-LV" w:eastAsia="zh-CN"/>
        </w:rPr>
        <w:t xml:space="preserve"> kapitālu daļu turētāja pārstāvis nolēma</w:t>
      </w:r>
      <w:r w:rsidR="00761AE1" w:rsidRPr="000711CC">
        <w:rPr>
          <w:rFonts w:ascii="Times New Roman" w:eastAsia="Times New Roman" w:hAnsi="Times New Roman" w:cs="Times New Roman"/>
          <w:kern w:val="1"/>
          <w:sz w:val="24"/>
          <w:szCs w:val="24"/>
          <w:u w:val="single"/>
          <w:lang w:val="lv-LV" w:eastAsia="zh-CN"/>
        </w:rPr>
        <w:t xml:space="preserve">: </w:t>
      </w:r>
    </w:p>
    <w:p w14:paraId="46D0CC2F" w14:textId="77777777" w:rsidR="00761AE1" w:rsidRPr="000711CC" w:rsidRDefault="00761AE1" w:rsidP="004B43BF">
      <w:pPr>
        <w:suppressAutoHyphens/>
        <w:spacing w:after="0" w:line="240" w:lineRule="auto"/>
        <w:ind w:firstLine="709"/>
        <w:jc w:val="both"/>
        <w:textAlignment w:val="baseline"/>
        <w:rPr>
          <w:rFonts w:ascii="Calibri" w:eastAsia="Calibri" w:hAnsi="Calibri" w:cs="Times New Roman"/>
          <w:kern w:val="1"/>
          <w:sz w:val="24"/>
          <w:szCs w:val="24"/>
          <w:lang w:val="lv-LV" w:eastAsia="zh-CN"/>
        </w:rPr>
      </w:pPr>
    </w:p>
    <w:p w14:paraId="5A6F87DF" w14:textId="34D2EBAD" w:rsidR="009A6329" w:rsidRPr="009A6329" w:rsidRDefault="004B43BF" w:rsidP="004B43BF">
      <w:pPr>
        <w:tabs>
          <w:tab w:val="left" w:pos="426"/>
        </w:tabs>
        <w:spacing w:after="0" w:line="240" w:lineRule="auto"/>
        <w:ind w:firstLine="284"/>
        <w:jc w:val="both"/>
        <w:rPr>
          <w:rFonts w:ascii="Times New Roman" w:eastAsia="Calibri" w:hAnsi="Times New Roman" w:cs="Times New Roman"/>
          <w:sz w:val="24"/>
          <w:szCs w:val="24"/>
          <w:lang w:val="lv-LV"/>
        </w:rPr>
      </w:pPr>
      <w:r>
        <w:rPr>
          <w:rStyle w:val="10"/>
          <w:rFonts w:ascii="Times New Roman" w:eastAsia="Times New Roman" w:hAnsi="Times New Roman"/>
          <w:kern w:val="3"/>
          <w:sz w:val="24"/>
          <w:szCs w:val="24"/>
          <w:lang w:val="lv-LV"/>
        </w:rPr>
        <w:t xml:space="preserve">  </w:t>
      </w:r>
      <w:r w:rsidR="009A6329">
        <w:rPr>
          <w:rStyle w:val="10"/>
          <w:rFonts w:ascii="Times New Roman" w:eastAsia="Times New Roman" w:hAnsi="Times New Roman"/>
          <w:kern w:val="3"/>
          <w:sz w:val="24"/>
          <w:szCs w:val="24"/>
          <w:lang w:val="lv-LV"/>
        </w:rPr>
        <w:t>- a</w:t>
      </w:r>
      <w:r w:rsidR="009A6329" w:rsidRPr="009A6329">
        <w:rPr>
          <w:rFonts w:ascii="Times New Roman" w:eastAsia="Calibri" w:hAnsi="Times New Roman" w:cs="Times New Roman"/>
          <w:sz w:val="24"/>
          <w:szCs w:val="24"/>
          <w:lang w:val="lv-LV"/>
        </w:rPr>
        <w:t>pstiprināt PSIA vidējā termiņa darbības stratēģiju 2021. – 2025.gadam.</w:t>
      </w:r>
    </w:p>
    <w:p w14:paraId="6C486355" w14:textId="03BC6882" w:rsidR="00761AE1" w:rsidRPr="000711CC" w:rsidRDefault="00761AE1" w:rsidP="004B43BF">
      <w:pPr>
        <w:pStyle w:val="1"/>
        <w:spacing w:after="0"/>
        <w:ind w:firstLine="567"/>
        <w:jc w:val="both"/>
        <w:rPr>
          <w:rStyle w:val="10"/>
          <w:rFonts w:ascii="Times New Roman" w:eastAsia="Times New Roman" w:hAnsi="Times New Roman"/>
          <w:kern w:val="3"/>
          <w:sz w:val="24"/>
          <w:szCs w:val="24"/>
          <w:lang w:val="lv-LV"/>
        </w:rPr>
      </w:pPr>
    </w:p>
    <w:p w14:paraId="257AC9D4" w14:textId="33D2C5E6" w:rsidR="009A6329" w:rsidRPr="009A6329" w:rsidRDefault="00761AE1" w:rsidP="004B43BF">
      <w:pPr>
        <w:spacing w:after="0" w:line="240" w:lineRule="auto"/>
        <w:ind w:firstLine="426"/>
        <w:jc w:val="both"/>
        <w:rPr>
          <w:rFonts w:ascii="Times New Roman" w:eastAsia="Times New Roman" w:hAnsi="Times New Roman" w:cs="Times New Roman"/>
          <w:b/>
          <w:kern w:val="3"/>
          <w:sz w:val="24"/>
          <w:szCs w:val="24"/>
          <w:lang w:val="lv-LV"/>
        </w:rPr>
      </w:pPr>
      <w:r w:rsidRPr="009A6329">
        <w:rPr>
          <w:rFonts w:ascii="Times New Roman" w:eastAsia="Times New Roman" w:hAnsi="Times New Roman" w:cs="Times New Roman"/>
          <w:b/>
          <w:kern w:val="1"/>
          <w:sz w:val="24"/>
          <w:szCs w:val="24"/>
          <w:lang w:val="lv-LV" w:eastAsia="zh-CN"/>
        </w:rPr>
        <w:t xml:space="preserve">3. </w:t>
      </w:r>
      <w:r w:rsidR="009A6329" w:rsidRPr="009A6329">
        <w:rPr>
          <w:rFonts w:ascii="Times New Roman" w:eastAsia="Times New Roman" w:hAnsi="Times New Roman" w:cs="Times New Roman"/>
          <w:b/>
          <w:kern w:val="3"/>
          <w:sz w:val="24"/>
          <w:szCs w:val="24"/>
          <w:lang w:val="lv-LV"/>
        </w:rPr>
        <w:t>Revidenta ievēlēšana un revidenta atlīdzības noteikšana.</w:t>
      </w:r>
    </w:p>
    <w:p w14:paraId="519CDE79" w14:textId="729D87C1" w:rsidR="00986B1C" w:rsidRPr="000711CC" w:rsidRDefault="00986B1C" w:rsidP="004B43BF">
      <w:pPr>
        <w:widowControl w:val="0"/>
        <w:tabs>
          <w:tab w:val="left" w:pos="0"/>
        </w:tabs>
        <w:suppressAutoHyphens/>
        <w:spacing w:after="0" w:line="240" w:lineRule="auto"/>
        <w:textAlignment w:val="baseline"/>
        <w:rPr>
          <w:rFonts w:ascii="Times New Roman" w:eastAsia="Calibri" w:hAnsi="Times New Roman" w:cs="Times New Roman"/>
          <w:sz w:val="24"/>
          <w:szCs w:val="24"/>
          <w:lang w:val="lv-LV"/>
        </w:rPr>
      </w:pPr>
    </w:p>
    <w:p w14:paraId="217BF3CA" w14:textId="7BFCB954" w:rsidR="00761AE1" w:rsidRPr="000711CC" w:rsidRDefault="009A6329" w:rsidP="004B43BF">
      <w:pPr>
        <w:suppressAutoHyphens/>
        <w:spacing w:after="0" w:line="240" w:lineRule="auto"/>
        <w:ind w:firstLine="567"/>
        <w:jc w:val="both"/>
        <w:textAlignment w:val="baseline"/>
        <w:rPr>
          <w:rFonts w:ascii="Calibri" w:eastAsia="Calibri" w:hAnsi="Calibri" w:cs="Times New Roman"/>
          <w:kern w:val="1"/>
          <w:sz w:val="24"/>
          <w:szCs w:val="24"/>
          <w:lang w:val="lv-LV" w:eastAsia="zh-CN"/>
        </w:rPr>
      </w:pPr>
      <w:r>
        <w:rPr>
          <w:rFonts w:ascii="Times New Roman" w:eastAsia="Times New Roman" w:hAnsi="Times New Roman"/>
          <w:kern w:val="3"/>
          <w:sz w:val="24"/>
          <w:szCs w:val="24"/>
          <w:lang w:val="lv-LV"/>
        </w:rPr>
        <w:t>Pamatojoties uz Publiskas personas kapitāla daļu un kapitālsabiedrību pārvaldības likuma 66.panta pirmās daļas 5.punktu un</w:t>
      </w:r>
      <w:r w:rsidRPr="009A6329">
        <w:rPr>
          <w:rFonts w:ascii="Times New Roman" w:eastAsia="Times New Roman" w:hAnsi="Times New Roman"/>
          <w:kern w:val="3"/>
          <w:sz w:val="24"/>
          <w:szCs w:val="24"/>
          <w:lang w:val="lv-LV"/>
        </w:rPr>
        <w:t xml:space="preserve"> </w:t>
      </w:r>
      <w:r>
        <w:rPr>
          <w:rFonts w:ascii="Times New Roman" w:eastAsia="Times New Roman" w:hAnsi="Times New Roman"/>
          <w:kern w:val="3"/>
          <w:sz w:val="24"/>
          <w:szCs w:val="24"/>
          <w:lang w:val="lv-LV"/>
        </w:rPr>
        <w:t>Likuma 66.panta pirmās daļas 5.punktu un 8.punktu</w:t>
      </w:r>
      <w:r w:rsidR="005F49E0" w:rsidRPr="000711CC">
        <w:rPr>
          <w:rFonts w:ascii="Times New Roman" w:eastAsia="Calibri" w:hAnsi="Times New Roman" w:cs="Times New Roman"/>
          <w:kern w:val="1"/>
          <w:sz w:val="24"/>
          <w:szCs w:val="24"/>
          <w:lang w:val="lv-LV" w:eastAsia="zh-CN"/>
        </w:rPr>
        <w:t>,</w:t>
      </w:r>
      <w:r w:rsidR="00761AE1" w:rsidRPr="000711CC">
        <w:rPr>
          <w:rFonts w:ascii="Times New Roman" w:eastAsia="Times New Roman" w:hAnsi="Times New Roman" w:cs="Times New Roman"/>
          <w:kern w:val="1"/>
          <w:sz w:val="24"/>
          <w:szCs w:val="24"/>
          <w:lang w:val="lv-LV" w:eastAsia="zh-CN"/>
        </w:rPr>
        <w:t xml:space="preserve"> </w:t>
      </w:r>
      <w:r w:rsidR="00761AE1" w:rsidRPr="000711CC">
        <w:rPr>
          <w:rFonts w:ascii="Times New Roman" w:eastAsia="Times New Roman" w:hAnsi="Times New Roman" w:cs="Times New Roman"/>
          <w:b/>
          <w:bCs/>
          <w:kern w:val="1"/>
          <w:sz w:val="24"/>
          <w:szCs w:val="24"/>
          <w:u w:val="single"/>
          <w:lang w:val="lv-LV" w:eastAsia="zh-CN"/>
        </w:rPr>
        <w:t>kapitālu daļu turētāja pārstāvis nolēma</w:t>
      </w:r>
      <w:r w:rsidR="00761AE1" w:rsidRPr="000711CC">
        <w:rPr>
          <w:rFonts w:ascii="Times New Roman" w:eastAsia="Times New Roman" w:hAnsi="Times New Roman" w:cs="Times New Roman"/>
          <w:kern w:val="1"/>
          <w:sz w:val="24"/>
          <w:szCs w:val="24"/>
          <w:u w:val="single"/>
          <w:lang w:val="lv-LV" w:eastAsia="zh-CN"/>
        </w:rPr>
        <w:t>:</w:t>
      </w:r>
    </w:p>
    <w:p w14:paraId="2B44499A" w14:textId="072AEEF2" w:rsidR="00761AE1" w:rsidRDefault="00761AE1" w:rsidP="004B43BF">
      <w:pPr>
        <w:widowControl w:val="0"/>
        <w:tabs>
          <w:tab w:val="left" w:pos="0"/>
        </w:tabs>
        <w:suppressAutoHyphens/>
        <w:spacing w:after="0" w:line="240" w:lineRule="auto"/>
        <w:textAlignment w:val="baseline"/>
        <w:rPr>
          <w:rFonts w:ascii="Times New Roman" w:eastAsia="Times New Roman" w:hAnsi="Times New Roman" w:cs="Times New Roman"/>
          <w:kern w:val="1"/>
          <w:sz w:val="24"/>
          <w:szCs w:val="24"/>
          <w:lang w:val="lv-LV" w:eastAsia="zh-CN"/>
        </w:rPr>
      </w:pPr>
    </w:p>
    <w:p w14:paraId="11F284A6" w14:textId="066AC8A3" w:rsidR="009A6329" w:rsidRPr="009A6329" w:rsidRDefault="009A6329" w:rsidP="004B43BF">
      <w:pPr>
        <w:pStyle w:val="a3"/>
        <w:numPr>
          <w:ilvl w:val="0"/>
          <w:numId w:val="7"/>
        </w:numPr>
        <w:suppressAutoHyphens/>
        <w:autoSpaceDN w:val="0"/>
        <w:spacing w:after="0" w:line="240" w:lineRule="auto"/>
        <w:ind w:left="0" w:firstLine="567"/>
        <w:jc w:val="both"/>
        <w:textAlignment w:val="baseline"/>
        <w:rPr>
          <w:rFonts w:ascii="Calibri" w:eastAsia="Calibri" w:hAnsi="Calibri" w:cs="Times New Roman"/>
          <w:lang w:val="lv-LV"/>
        </w:rPr>
      </w:pPr>
      <w:r>
        <w:rPr>
          <w:rFonts w:ascii="Times New Roman" w:eastAsia="Times New Roman" w:hAnsi="Times New Roman" w:cs="Times New Roman"/>
          <w:kern w:val="3"/>
          <w:sz w:val="24"/>
          <w:szCs w:val="24"/>
          <w:lang w:val="lv-LV"/>
        </w:rPr>
        <w:t>p</w:t>
      </w:r>
      <w:r w:rsidRPr="009A6329">
        <w:rPr>
          <w:rFonts w:ascii="Times New Roman" w:eastAsia="Times New Roman" w:hAnsi="Times New Roman" w:cs="Times New Roman"/>
          <w:kern w:val="3"/>
          <w:sz w:val="24"/>
          <w:szCs w:val="24"/>
          <w:lang w:val="lv-LV"/>
        </w:rPr>
        <w:t>ar pašvaldības SIA „Sadzīves pakalpojumu kombināts” revidentu ievēlēt SIA „Audita pakalpojumi V.E.”, reģ. Nr.40003529178, juridiskā adrese: Kr.Barona iela 78-17, Rīga, LV-1001</w:t>
      </w:r>
      <w:r>
        <w:rPr>
          <w:rFonts w:ascii="Times New Roman" w:eastAsia="Times New Roman" w:hAnsi="Times New Roman" w:cs="Times New Roman"/>
          <w:kern w:val="3"/>
          <w:sz w:val="24"/>
          <w:szCs w:val="24"/>
          <w:lang w:val="lv-LV"/>
        </w:rPr>
        <w:t>,</w:t>
      </w:r>
    </w:p>
    <w:p w14:paraId="5D59679F" w14:textId="7C8F0F08" w:rsidR="009A6329" w:rsidRDefault="009A6329" w:rsidP="004B43BF">
      <w:pPr>
        <w:pStyle w:val="a3"/>
        <w:numPr>
          <w:ilvl w:val="0"/>
          <w:numId w:val="7"/>
        </w:numPr>
        <w:spacing w:after="0" w:line="240" w:lineRule="auto"/>
        <w:ind w:left="0" w:firstLine="567"/>
        <w:jc w:val="both"/>
        <w:rPr>
          <w:rFonts w:ascii="Times New Roman" w:eastAsia="Times New Roman" w:hAnsi="Times New Roman" w:cs="Times New Roman"/>
          <w:kern w:val="1"/>
          <w:sz w:val="24"/>
          <w:szCs w:val="24"/>
          <w:lang w:val="lv-LV" w:eastAsia="zh-CN"/>
        </w:rPr>
      </w:pPr>
      <w:r>
        <w:rPr>
          <w:rFonts w:ascii="Times New Roman" w:eastAsia="Times New Roman" w:hAnsi="Times New Roman" w:cs="Times New Roman"/>
          <w:kern w:val="1"/>
          <w:sz w:val="24"/>
          <w:szCs w:val="24"/>
          <w:lang w:val="lv-LV" w:eastAsia="zh-CN"/>
        </w:rPr>
        <w:t>n</w:t>
      </w:r>
      <w:r w:rsidRPr="009A6329">
        <w:rPr>
          <w:rFonts w:ascii="Times New Roman" w:eastAsia="Times New Roman" w:hAnsi="Times New Roman" w:cs="Times New Roman"/>
          <w:kern w:val="1"/>
          <w:sz w:val="24"/>
          <w:szCs w:val="24"/>
          <w:lang w:val="lv-LV" w:eastAsia="zh-CN"/>
        </w:rPr>
        <w:t xml:space="preserve">oteikt atlīdzību revidentam </w:t>
      </w:r>
      <w:r w:rsidR="001D3F2B">
        <w:rPr>
          <w:rFonts w:ascii="Times New Roman" w:eastAsia="Times New Roman" w:hAnsi="Times New Roman" w:cs="Times New Roman"/>
          <w:kern w:val="1"/>
          <w:sz w:val="24"/>
          <w:szCs w:val="24"/>
          <w:lang w:val="lv-LV" w:eastAsia="zh-CN"/>
        </w:rPr>
        <w:t xml:space="preserve">EUR [...] </w:t>
      </w:r>
      <w:r w:rsidRPr="009A6329">
        <w:rPr>
          <w:rFonts w:ascii="Times New Roman" w:eastAsia="Times New Roman" w:hAnsi="Times New Roman" w:cs="Times New Roman"/>
          <w:kern w:val="1"/>
          <w:sz w:val="24"/>
          <w:szCs w:val="24"/>
          <w:lang w:val="lv-LV" w:eastAsia="zh-CN"/>
        </w:rPr>
        <w:t>apmērā (bez PVN).</w:t>
      </w:r>
    </w:p>
    <w:p w14:paraId="39F2C8E3" w14:textId="77777777" w:rsidR="004B43BF" w:rsidRDefault="004B43BF" w:rsidP="004B43BF">
      <w:pPr>
        <w:spacing w:after="0" w:line="240" w:lineRule="auto"/>
        <w:ind w:firstLine="426"/>
        <w:jc w:val="both"/>
        <w:rPr>
          <w:rFonts w:ascii="Times New Roman" w:eastAsia="Times New Roman" w:hAnsi="Times New Roman" w:cs="Times New Roman"/>
          <w:b/>
          <w:bCs/>
          <w:kern w:val="1"/>
          <w:sz w:val="24"/>
          <w:szCs w:val="24"/>
          <w:lang w:val="lv-LV" w:eastAsia="zh-CN"/>
        </w:rPr>
      </w:pPr>
    </w:p>
    <w:p w14:paraId="3592B08E" w14:textId="1AA808C4" w:rsidR="00E8790B" w:rsidRDefault="00E8790B" w:rsidP="004B43BF">
      <w:pPr>
        <w:spacing w:after="0" w:line="240" w:lineRule="auto"/>
        <w:ind w:firstLine="426"/>
        <w:jc w:val="both"/>
        <w:rPr>
          <w:rFonts w:ascii="Times New Roman" w:eastAsia="Times New Roman" w:hAnsi="Times New Roman" w:cs="Times New Roman"/>
          <w:b/>
          <w:bCs/>
          <w:kern w:val="1"/>
          <w:sz w:val="24"/>
          <w:szCs w:val="24"/>
          <w:lang w:val="lv-LV" w:eastAsia="zh-CN"/>
        </w:rPr>
      </w:pPr>
      <w:r w:rsidRPr="00E8790B">
        <w:rPr>
          <w:rFonts w:ascii="Times New Roman" w:eastAsia="Times New Roman" w:hAnsi="Times New Roman" w:cs="Times New Roman"/>
          <w:b/>
          <w:bCs/>
          <w:kern w:val="1"/>
          <w:sz w:val="24"/>
          <w:szCs w:val="24"/>
          <w:lang w:val="lv-LV" w:eastAsia="zh-CN"/>
        </w:rPr>
        <w:t>4. Par PSIA 2021.gada rīcības plāna apstiprināšanu.</w:t>
      </w:r>
      <w:r>
        <w:rPr>
          <w:rFonts w:ascii="Times New Roman" w:eastAsia="Times New Roman" w:hAnsi="Times New Roman" w:cs="Times New Roman"/>
          <w:b/>
          <w:bCs/>
          <w:kern w:val="1"/>
          <w:sz w:val="24"/>
          <w:szCs w:val="24"/>
          <w:lang w:val="lv-LV" w:eastAsia="zh-CN"/>
        </w:rPr>
        <w:t xml:space="preserve"> </w:t>
      </w:r>
    </w:p>
    <w:p w14:paraId="3B651488" w14:textId="77777777" w:rsidR="004B43BF" w:rsidRDefault="004B43BF" w:rsidP="004B43BF">
      <w:pPr>
        <w:spacing w:after="0" w:line="240" w:lineRule="auto"/>
        <w:ind w:firstLine="426"/>
        <w:jc w:val="both"/>
        <w:rPr>
          <w:rFonts w:ascii="Times New Roman" w:eastAsia="Times New Roman" w:hAnsi="Times New Roman" w:cs="Times New Roman"/>
          <w:b/>
          <w:bCs/>
          <w:kern w:val="1"/>
          <w:sz w:val="24"/>
          <w:szCs w:val="24"/>
          <w:lang w:val="lv-LV" w:eastAsia="zh-CN"/>
        </w:rPr>
      </w:pPr>
    </w:p>
    <w:p w14:paraId="4933A372" w14:textId="4A48D706" w:rsidR="00E8790B" w:rsidRDefault="00E8790B" w:rsidP="004B43BF">
      <w:pPr>
        <w:pStyle w:val="1"/>
        <w:spacing w:after="0"/>
        <w:ind w:firstLine="567"/>
        <w:jc w:val="both"/>
        <w:rPr>
          <w:rStyle w:val="10"/>
          <w:rFonts w:ascii="Times New Roman" w:eastAsia="Times New Roman" w:hAnsi="Times New Roman"/>
          <w:b/>
          <w:kern w:val="3"/>
          <w:sz w:val="24"/>
          <w:szCs w:val="24"/>
          <w:u w:val="single"/>
          <w:lang w:val="lv-LV"/>
        </w:rPr>
      </w:pPr>
      <w:r>
        <w:rPr>
          <w:rStyle w:val="10"/>
          <w:rFonts w:ascii="Times New Roman" w:eastAsia="Times New Roman" w:hAnsi="Times New Roman"/>
          <w:color w:val="000000"/>
          <w:sz w:val="24"/>
          <w:szCs w:val="24"/>
          <w:lang w:val="lv-LV" w:eastAsia="lv-LV"/>
        </w:rPr>
        <w:t xml:space="preserve">Pamatojoties uz </w:t>
      </w:r>
      <w:r>
        <w:rPr>
          <w:rStyle w:val="10"/>
          <w:rFonts w:ascii="Times New Roman" w:hAnsi="Times New Roman"/>
          <w:sz w:val="24"/>
          <w:szCs w:val="24"/>
          <w:lang w:val="lv-LV"/>
        </w:rPr>
        <w:t>Likuma</w:t>
      </w:r>
      <w:r>
        <w:rPr>
          <w:rStyle w:val="10"/>
          <w:rFonts w:ascii="Times New Roman" w:eastAsia="Times New Roman" w:hAnsi="Times New Roman"/>
          <w:color w:val="000000"/>
          <w:sz w:val="24"/>
          <w:szCs w:val="24"/>
          <w:lang w:val="lv-LV" w:eastAsia="lv-LV"/>
        </w:rPr>
        <w:t xml:space="preserve"> 65.panta otro daļu, 76.panta trešo daļu, ņemot </w:t>
      </w:r>
      <w:r>
        <w:rPr>
          <w:rStyle w:val="10"/>
          <w:rFonts w:ascii="Times New Roman" w:eastAsia="Times New Roman" w:hAnsi="Times New Roman"/>
          <w:sz w:val="24"/>
          <w:szCs w:val="24"/>
          <w:lang w:val="lv-LV" w:eastAsia="lv-LV"/>
        </w:rPr>
        <w:t>vērā</w:t>
      </w:r>
      <w:r>
        <w:rPr>
          <w:rStyle w:val="c2"/>
          <w:rFonts w:ascii="Times New Roman" w:hAnsi="Times New Roman"/>
          <w:bCs/>
          <w:sz w:val="24"/>
          <w:szCs w:val="24"/>
          <w:lang w:val="lv-LV"/>
        </w:rPr>
        <w:t xml:space="preserve"> ar </w:t>
      </w:r>
      <w:r>
        <w:rPr>
          <w:rFonts w:ascii="Times New Roman" w:hAnsi="Times New Roman"/>
          <w:sz w:val="24"/>
          <w:szCs w:val="24"/>
          <w:lang w:val="lv-LV" w:eastAsia="ru-RU"/>
        </w:rPr>
        <w:t xml:space="preserve">Daugavpils pilsētas domes 2020.gada 30.janvāra lēmumu Nr.43 apstiprināto noteikumu Nr.1 „Kapitālsabiedrību un kapitāla daļu pārvaldības kārtība” </w:t>
      </w:r>
      <w:r>
        <w:rPr>
          <w:rStyle w:val="c2"/>
          <w:rFonts w:ascii="Times New Roman" w:hAnsi="Times New Roman"/>
          <w:bCs/>
          <w:sz w:val="24"/>
          <w:szCs w:val="24"/>
          <w:lang w:val="lv-LV"/>
        </w:rPr>
        <w:t>14.punktu</w:t>
      </w:r>
      <w:r>
        <w:rPr>
          <w:rStyle w:val="10"/>
          <w:rFonts w:ascii="Times New Roman" w:eastAsia="Times New Roman" w:hAnsi="Times New Roman"/>
          <w:kern w:val="3"/>
          <w:sz w:val="24"/>
          <w:szCs w:val="24"/>
          <w:lang w:val="lv-LV"/>
        </w:rPr>
        <w:t xml:space="preserve">, </w:t>
      </w:r>
      <w:r>
        <w:rPr>
          <w:rStyle w:val="10"/>
          <w:rFonts w:ascii="Times New Roman" w:eastAsia="Times New Roman" w:hAnsi="Times New Roman"/>
          <w:b/>
          <w:bCs/>
          <w:kern w:val="3"/>
          <w:sz w:val="24"/>
          <w:szCs w:val="24"/>
          <w:u w:val="single"/>
          <w:lang w:val="lv-LV"/>
        </w:rPr>
        <w:t>kapitālu daļu turētāja pārstāvis nolēma</w:t>
      </w:r>
      <w:r>
        <w:rPr>
          <w:rStyle w:val="10"/>
          <w:rFonts w:ascii="Times New Roman" w:eastAsia="Times New Roman" w:hAnsi="Times New Roman"/>
          <w:b/>
          <w:kern w:val="3"/>
          <w:sz w:val="24"/>
          <w:szCs w:val="24"/>
          <w:u w:val="single"/>
          <w:lang w:val="lv-LV"/>
        </w:rPr>
        <w:t xml:space="preserve">: </w:t>
      </w:r>
    </w:p>
    <w:p w14:paraId="676DE150" w14:textId="7D69959F" w:rsidR="00E8790B" w:rsidRDefault="00E8790B" w:rsidP="004B43BF">
      <w:pPr>
        <w:pStyle w:val="1"/>
        <w:spacing w:after="0"/>
        <w:ind w:firstLine="567"/>
        <w:jc w:val="both"/>
        <w:rPr>
          <w:rStyle w:val="10"/>
          <w:rFonts w:ascii="Times New Roman" w:eastAsia="Times New Roman" w:hAnsi="Times New Roman"/>
          <w:b/>
          <w:kern w:val="3"/>
          <w:sz w:val="24"/>
          <w:szCs w:val="24"/>
          <w:u w:val="single"/>
          <w:lang w:val="lv-LV"/>
        </w:rPr>
      </w:pPr>
    </w:p>
    <w:p w14:paraId="569DF39D" w14:textId="54777C51" w:rsidR="00E8790B" w:rsidRPr="00E8790B" w:rsidRDefault="00E8790B" w:rsidP="004B43BF">
      <w:pPr>
        <w:pStyle w:val="1"/>
        <w:numPr>
          <w:ilvl w:val="0"/>
          <w:numId w:val="7"/>
        </w:numPr>
        <w:spacing w:after="0"/>
        <w:jc w:val="both"/>
        <w:rPr>
          <w:rFonts w:ascii="Times New Roman" w:hAnsi="Times New Roman"/>
          <w:sz w:val="24"/>
          <w:szCs w:val="24"/>
          <w:lang w:val="lv-LV"/>
        </w:rPr>
      </w:pPr>
      <w:r>
        <w:rPr>
          <w:rFonts w:ascii="Times New Roman" w:hAnsi="Times New Roman"/>
          <w:sz w:val="24"/>
          <w:szCs w:val="24"/>
          <w:lang w:val="lv-LV"/>
        </w:rPr>
        <w:t>a</w:t>
      </w:r>
      <w:r w:rsidRPr="00E8790B">
        <w:rPr>
          <w:rFonts w:ascii="Times New Roman" w:hAnsi="Times New Roman"/>
          <w:sz w:val="24"/>
          <w:szCs w:val="24"/>
          <w:lang w:val="lv-LV"/>
        </w:rPr>
        <w:t>pstiprināt PSIA rīcības plānu 2021.gadam.</w:t>
      </w:r>
    </w:p>
    <w:p w14:paraId="2618EA7A" w14:textId="06E900F4" w:rsidR="00E8790B" w:rsidRDefault="00E8790B" w:rsidP="004B43BF">
      <w:pPr>
        <w:spacing w:after="0" w:line="240" w:lineRule="auto"/>
        <w:ind w:firstLine="567"/>
        <w:jc w:val="both"/>
        <w:rPr>
          <w:rFonts w:ascii="Times New Roman" w:eastAsia="Times New Roman" w:hAnsi="Times New Roman" w:cs="Times New Roman"/>
          <w:b/>
          <w:bCs/>
          <w:kern w:val="1"/>
          <w:sz w:val="24"/>
          <w:szCs w:val="24"/>
          <w:lang w:val="lv-LV" w:eastAsia="zh-CN"/>
        </w:rPr>
      </w:pPr>
    </w:p>
    <w:p w14:paraId="6CECC36B" w14:textId="45B8E4BD" w:rsidR="00E8790B" w:rsidRDefault="00E8790B" w:rsidP="004B43BF">
      <w:pPr>
        <w:pStyle w:val="1"/>
        <w:spacing w:after="0"/>
        <w:ind w:firstLine="426"/>
        <w:jc w:val="both"/>
        <w:rPr>
          <w:rFonts w:ascii="Times New Roman" w:eastAsia="Times New Roman" w:hAnsi="Times New Roman"/>
          <w:b/>
          <w:bCs/>
          <w:kern w:val="3"/>
          <w:sz w:val="24"/>
          <w:szCs w:val="24"/>
          <w:lang w:val="lv-LV"/>
        </w:rPr>
      </w:pPr>
      <w:r w:rsidRPr="00E8790B">
        <w:rPr>
          <w:rFonts w:ascii="Times New Roman" w:eastAsia="Times New Roman" w:hAnsi="Times New Roman"/>
          <w:b/>
          <w:bCs/>
          <w:kern w:val="3"/>
          <w:sz w:val="24"/>
          <w:szCs w:val="24"/>
          <w:lang w:val="lv-LV"/>
        </w:rPr>
        <w:t>5.</w:t>
      </w:r>
      <w:r>
        <w:rPr>
          <w:rFonts w:ascii="Times New Roman" w:eastAsia="Times New Roman" w:hAnsi="Times New Roman"/>
          <w:b/>
          <w:bCs/>
          <w:kern w:val="3"/>
          <w:sz w:val="24"/>
          <w:szCs w:val="24"/>
          <w:lang w:val="lv-LV"/>
        </w:rPr>
        <w:t xml:space="preserve"> </w:t>
      </w:r>
      <w:r w:rsidRPr="00E8790B">
        <w:rPr>
          <w:rFonts w:ascii="Times New Roman" w:eastAsia="Times New Roman" w:hAnsi="Times New Roman"/>
          <w:b/>
          <w:bCs/>
          <w:kern w:val="3"/>
          <w:sz w:val="24"/>
          <w:szCs w:val="24"/>
          <w:lang w:val="lv-LV"/>
        </w:rPr>
        <w:t>Par PSIA 2021.gada budžeta plāna apstiprināšanu.</w:t>
      </w:r>
      <w:r>
        <w:rPr>
          <w:rFonts w:ascii="Times New Roman" w:eastAsia="Times New Roman" w:hAnsi="Times New Roman"/>
          <w:b/>
          <w:bCs/>
          <w:kern w:val="3"/>
          <w:sz w:val="24"/>
          <w:szCs w:val="24"/>
          <w:lang w:val="lv-LV"/>
        </w:rPr>
        <w:t xml:space="preserve"> </w:t>
      </w:r>
    </w:p>
    <w:p w14:paraId="612C0DC3" w14:textId="7218C947" w:rsidR="00E8790B" w:rsidRDefault="00E8790B" w:rsidP="004B43BF">
      <w:pPr>
        <w:pStyle w:val="1"/>
        <w:spacing w:after="0"/>
        <w:ind w:firstLine="426"/>
        <w:jc w:val="both"/>
        <w:rPr>
          <w:rFonts w:ascii="Times New Roman" w:eastAsia="Times New Roman" w:hAnsi="Times New Roman"/>
          <w:b/>
          <w:bCs/>
          <w:kern w:val="3"/>
          <w:sz w:val="24"/>
          <w:szCs w:val="24"/>
          <w:lang w:val="lv-LV"/>
        </w:rPr>
      </w:pPr>
    </w:p>
    <w:p w14:paraId="678873A1" w14:textId="77777777" w:rsidR="00B64BF7" w:rsidRPr="00A14D78" w:rsidRDefault="00B64BF7" w:rsidP="004B43BF">
      <w:pPr>
        <w:pStyle w:val="1"/>
        <w:spacing w:after="0"/>
        <w:ind w:firstLine="708"/>
        <w:jc w:val="both"/>
        <w:rPr>
          <w:lang w:val="lv-LV"/>
        </w:rPr>
      </w:pPr>
      <w:r>
        <w:rPr>
          <w:rStyle w:val="10"/>
          <w:rFonts w:ascii="Times New Roman" w:eastAsia="Times New Roman" w:hAnsi="Times New Roman"/>
          <w:kern w:val="3"/>
          <w:sz w:val="24"/>
          <w:szCs w:val="24"/>
          <w:lang w:val="lv-LV"/>
        </w:rPr>
        <w:t xml:space="preserve">Pamatojoties uz Likuma 65.panta otro daļu, 76.panta trešo daļu, </w:t>
      </w:r>
      <w:r>
        <w:rPr>
          <w:rStyle w:val="10"/>
          <w:rFonts w:ascii="Times New Roman" w:eastAsia="Times New Roman" w:hAnsi="Times New Roman"/>
          <w:color w:val="000000"/>
          <w:sz w:val="24"/>
          <w:szCs w:val="24"/>
          <w:lang w:val="lv-LV" w:eastAsia="lv-LV"/>
        </w:rPr>
        <w:t xml:space="preserve">ņemot </w:t>
      </w:r>
      <w:r>
        <w:rPr>
          <w:rStyle w:val="10"/>
          <w:rFonts w:ascii="Times New Roman" w:eastAsia="Times New Roman" w:hAnsi="Times New Roman"/>
          <w:sz w:val="24"/>
          <w:szCs w:val="24"/>
          <w:lang w:val="lv-LV" w:eastAsia="lv-LV"/>
        </w:rPr>
        <w:t>vērā</w:t>
      </w:r>
      <w:r>
        <w:rPr>
          <w:rStyle w:val="c2"/>
          <w:rFonts w:ascii="Times New Roman" w:hAnsi="Times New Roman"/>
          <w:bCs/>
          <w:sz w:val="24"/>
          <w:szCs w:val="24"/>
          <w:lang w:val="lv-LV"/>
        </w:rPr>
        <w:t xml:space="preserve"> ar </w:t>
      </w:r>
      <w:r>
        <w:rPr>
          <w:rFonts w:ascii="Times New Roman" w:hAnsi="Times New Roman"/>
          <w:sz w:val="24"/>
          <w:szCs w:val="24"/>
          <w:lang w:val="lv-LV" w:eastAsia="ru-RU"/>
        </w:rPr>
        <w:t xml:space="preserve">Daugavpils pilsētas domes 2020.gada 30.janvāra lēmumu Nr.43 apstiprināto noteikumu Nr.1 „Kapitālsabiedrību un kapitāla daļu pārvaldības kārtība” </w:t>
      </w:r>
      <w:r>
        <w:rPr>
          <w:rStyle w:val="c2"/>
          <w:rFonts w:ascii="Times New Roman" w:hAnsi="Times New Roman"/>
          <w:bCs/>
          <w:sz w:val="24"/>
          <w:szCs w:val="24"/>
          <w:lang w:val="lv-LV"/>
        </w:rPr>
        <w:t>14.punktu,</w:t>
      </w:r>
      <w:r>
        <w:rPr>
          <w:rStyle w:val="10"/>
          <w:rFonts w:ascii="Times New Roman" w:eastAsia="Times New Roman" w:hAnsi="Times New Roman"/>
          <w:kern w:val="3"/>
          <w:sz w:val="24"/>
          <w:szCs w:val="24"/>
          <w:lang w:val="lv-LV"/>
        </w:rPr>
        <w:t xml:space="preserve"> </w:t>
      </w:r>
      <w:r w:rsidRPr="00A902BB">
        <w:rPr>
          <w:rStyle w:val="10"/>
          <w:rFonts w:ascii="Times New Roman" w:eastAsia="Times New Roman" w:hAnsi="Times New Roman"/>
          <w:b/>
          <w:bCs/>
          <w:kern w:val="3"/>
          <w:sz w:val="24"/>
          <w:szCs w:val="24"/>
          <w:u w:val="single"/>
          <w:lang w:val="lv-LV"/>
        </w:rPr>
        <w:t>kapitālu daļu turētāja</w:t>
      </w:r>
      <w:r>
        <w:rPr>
          <w:rStyle w:val="10"/>
          <w:rFonts w:ascii="Times New Roman" w:eastAsia="Times New Roman" w:hAnsi="Times New Roman"/>
          <w:b/>
          <w:bCs/>
          <w:kern w:val="3"/>
          <w:sz w:val="24"/>
          <w:szCs w:val="24"/>
          <w:u w:val="single"/>
          <w:lang w:val="lv-LV"/>
        </w:rPr>
        <w:t xml:space="preserve"> pārstāvis nolēma</w:t>
      </w:r>
      <w:r>
        <w:rPr>
          <w:rStyle w:val="10"/>
          <w:rFonts w:ascii="Times New Roman" w:eastAsia="Times New Roman" w:hAnsi="Times New Roman"/>
          <w:kern w:val="3"/>
          <w:sz w:val="24"/>
          <w:szCs w:val="24"/>
          <w:u w:val="single"/>
          <w:lang w:val="lv-LV"/>
        </w:rPr>
        <w:t>:</w:t>
      </w:r>
    </w:p>
    <w:p w14:paraId="5A1CA7D2" w14:textId="77777777" w:rsidR="00B64BF7" w:rsidRDefault="00B64BF7" w:rsidP="004B43BF">
      <w:pPr>
        <w:pStyle w:val="1"/>
        <w:spacing w:after="0"/>
        <w:jc w:val="both"/>
        <w:rPr>
          <w:rStyle w:val="10"/>
          <w:rFonts w:ascii="Times New Roman" w:eastAsia="Times New Roman" w:hAnsi="Times New Roman"/>
          <w:kern w:val="3"/>
          <w:sz w:val="24"/>
          <w:szCs w:val="24"/>
          <w:lang w:val="lv-LV"/>
        </w:rPr>
      </w:pPr>
      <w:r>
        <w:rPr>
          <w:rStyle w:val="10"/>
          <w:rFonts w:ascii="Times New Roman" w:eastAsia="Times New Roman" w:hAnsi="Times New Roman"/>
          <w:kern w:val="3"/>
          <w:sz w:val="24"/>
          <w:szCs w:val="24"/>
          <w:lang w:val="lv-LV"/>
        </w:rPr>
        <w:tab/>
      </w:r>
    </w:p>
    <w:p w14:paraId="78C8E344" w14:textId="71990DC4" w:rsidR="00B64BF7" w:rsidRPr="00A14D78" w:rsidRDefault="00B64BF7" w:rsidP="004B43BF">
      <w:pPr>
        <w:pStyle w:val="1"/>
        <w:numPr>
          <w:ilvl w:val="0"/>
          <w:numId w:val="7"/>
        </w:numPr>
        <w:spacing w:after="0"/>
        <w:jc w:val="both"/>
        <w:rPr>
          <w:lang w:val="en-US"/>
        </w:rPr>
      </w:pPr>
      <w:r>
        <w:rPr>
          <w:rStyle w:val="10"/>
          <w:rFonts w:ascii="Times New Roman" w:eastAsia="Times New Roman" w:hAnsi="Times New Roman"/>
          <w:kern w:val="3"/>
          <w:sz w:val="24"/>
          <w:szCs w:val="24"/>
          <w:lang w:val="lv-LV"/>
        </w:rPr>
        <w:t>apstiprināt PSIA budžeta plānu 2021.gadam.</w:t>
      </w:r>
    </w:p>
    <w:p w14:paraId="33D635BB" w14:textId="77777777" w:rsidR="00E8790B" w:rsidRPr="00E8790B" w:rsidRDefault="00E8790B" w:rsidP="004B43BF">
      <w:pPr>
        <w:spacing w:after="0" w:line="240" w:lineRule="auto"/>
        <w:ind w:firstLine="567"/>
        <w:jc w:val="both"/>
        <w:rPr>
          <w:rFonts w:ascii="Times New Roman" w:eastAsia="Times New Roman" w:hAnsi="Times New Roman" w:cs="Times New Roman"/>
          <w:b/>
          <w:bCs/>
          <w:kern w:val="1"/>
          <w:sz w:val="24"/>
          <w:szCs w:val="24"/>
          <w:lang w:val="en-US" w:eastAsia="zh-CN"/>
        </w:rPr>
      </w:pPr>
    </w:p>
    <w:p w14:paraId="41D05540" w14:textId="77777777" w:rsidR="0053761D" w:rsidRPr="0053761D" w:rsidRDefault="0053761D" w:rsidP="004B43BF">
      <w:pPr>
        <w:suppressAutoHyphens/>
        <w:autoSpaceDN w:val="0"/>
        <w:spacing w:after="0" w:line="240" w:lineRule="auto"/>
        <w:ind w:firstLine="567"/>
        <w:jc w:val="both"/>
        <w:textAlignment w:val="baseline"/>
        <w:rPr>
          <w:rFonts w:ascii="Times New Roman" w:eastAsia="Times New Roman" w:hAnsi="Times New Roman" w:cs="Times New Roman"/>
          <w:b/>
          <w:iCs/>
          <w:kern w:val="3"/>
          <w:sz w:val="24"/>
          <w:szCs w:val="24"/>
          <w:lang w:val="lv-LV"/>
        </w:rPr>
      </w:pPr>
      <w:r w:rsidRPr="0053761D">
        <w:rPr>
          <w:rFonts w:ascii="Times New Roman" w:eastAsia="Times New Roman" w:hAnsi="Times New Roman" w:cs="Times New Roman"/>
          <w:b/>
          <w:iCs/>
          <w:kern w:val="3"/>
          <w:sz w:val="24"/>
          <w:szCs w:val="24"/>
          <w:lang w:val="lv-LV"/>
        </w:rPr>
        <w:t>6. Par PSIA darbinieku atlīdzības noteikšanas svarīgāko nosacījumu izmaksai, izdevumu segšanai, prēmēšanai un citādai materiālajai stimulēšanai, mēnešalgu (darba algu) maksimālo apmēru, kā arī citu ierobežojošo nosacījumu saskaņošanu.</w:t>
      </w:r>
    </w:p>
    <w:p w14:paraId="76B2023B" w14:textId="70635F93" w:rsidR="00E8790B" w:rsidRDefault="00E8790B" w:rsidP="004B43BF">
      <w:pPr>
        <w:spacing w:after="0" w:line="240" w:lineRule="auto"/>
        <w:ind w:firstLine="567"/>
        <w:jc w:val="both"/>
        <w:rPr>
          <w:rFonts w:ascii="Times New Roman" w:eastAsia="Times New Roman" w:hAnsi="Times New Roman" w:cs="Times New Roman"/>
          <w:b/>
          <w:bCs/>
          <w:kern w:val="1"/>
          <w:sz w:val="24"/>
          <w:szCs w:val="24"/>
          <w:lang w:val="lv-LV" w:eastAsia="zh-CN"/>
        </w:rPr>
      </w:pPr>
    </w:p>
    <w:p w14:paraId="543EE0CE" w14:textId="2BC82BF9" w:rsidR="00756AB8" w:rsidRDefault="00756AB8" w:rsidP="004B43BF">
      <w:pPr>
        <w:suppressAutoHyphens/>
        <w:autoSpaceDN w:val="0"/>
        <w:spacing w:after="0" w:line="240" w:lineRule="auto"/>
        <w:ind w:firstLine="567"/>
        <w:jc w:val="both"/>
        <w:textAlignment w:val="baseline"/>
        <w:rPr>
          <w:rFonts w:ascii="Times New Roman" w:eastAsia="Times New Roman" w:hAnsi="Times New Roman" w:cs="Times New Roman"/>
          <w:b/>
          <w:bCs/>
          <w:sz w:val="24"/>
          <w:szCs w:val="24"/>
          <w:u w:val="single"/>
          <w:lang w:val="lv-LV"/>
        </w:rPr>
      </w:pPr>
      <w:r w:rsidRPr="00756AB8">
        <w:rPr>
          <w:rFonts w:ascii="Times New Roman" w:eastAsia="Calibri" w:hAnsi="Times New Roman" w:cs="Times New Roman"/>
          <w:sz w:val="24"/>
          <w:szCs w:val="24"/>
          <w:lang w:val="lv-LV"/>
        </w:rPr>
        <w:t xml:space="preserve">Pamatojoties uz </w:t>
      </w:r>
      <w:r w:rsidRPr="00756AB8">
        <w:rPr>
          <w:rFonts w:ascii="Times New Roman" w:eastAsia="Calibri" w:hAnsi="Times New Roman" w:cs="Times New Roman"/>
          <w:bCs/>
          <w:sz w:val="24"/>
          <w:szCs w:val="24"/>
          <w:shd w:val="clear" w:color="auto" w:fill="FFFFFF"/>
          <w:lang w:val="lv-LV"/>
        </w:rPr>
        <w:t>Likuma</w:t>
      </w:r>
      <w:r w:rsidRPr="00756AB8">
        <w:rPr>
          <w:rFonts w:ascii="Times New Roman" w:eastAsia="Calibri" w:hAnsi="Times New Roman" w:cs="Times New Roman"/>
          <w:sz w:val="24"/>
          <w:szCs w:val="24"/>
          <w:lang w:val="lv-LV"/>
        </w:rPr>
        <w:t xml:space="preserve"> 14.panta pirmo daļu, 76.panta trešo daļu, ņemot vērā ar Daugavpils pilsētas domes 2020.gada 30.janvāra lēmumu Nr.43 apstiprināto noteikumu Nr.1 “Kapitālsabiedrību un kapitāla daļu pārvaldības kārtība” 20.punktu</w:t>
      </w:r>
      <w:r w:rsidRPr="00756AB8">
        <w:rPr>
          <w:rFonts w:ascii="Times New Roman" w:eastAsia="Calibri" w:hAnsi="Times New Roman" w:cs="Times New Roman"/>
          <w:bCs/>
          <w:sz w:val="24"/>
          <w:szCs w:val="24"/>
          <w:lang w:val="lv-LV"/>
        </w:rPr>
        <w:t>, 2015.gada 6.maija noteikumu 9.punktu</w:t>
      </w:r>
      <w:r w:rsidRPr="00756AB8">
        <w:rPr>
          <w:rFonts w:ascii="Times New Roman" w:eastAsia="Times New Roman" w:hAnsi="Times New Roman" w:cs="Times New Roman"/>
          <w:sz w:val="24"/>
          <w:szCs w:val="24"/>
          <w:lang w:val="lv-LV"/>
        </w:rPr>
        <w:t xml:space="preserve">, </w:t>
      </w:r>
      <w:r w:rsidRPr="00756AB8">
        <w:rPr>
          <w:rFonts w:ascii="Times New Roman" w:eastAsia="Times New Roman" w:hAnsi="Times New Roman" w:cs="Times New Roman"/>
          <w:b/>
          <w:bCs/>
          <w:sz w:val="24"/>
          <w:szCs w:val="24"/>
          <w:u w:val="single"/>
          <w:lang w:val="lv-LV"/>
        </w:rPr>
        <w:t>kapitāla daļu turētāja pārstāvis nolēma:</w:t>
      </w:r>
    </w:p>
    <w:p w14:paraId="394BBBBC" w14:textId="77777777" w:rsidR="00756AB8" w:rsidRPr="00756AB8" w:rsidRDefault="00756AB8" w:rsidP="004B43BF">
      <w:pPr>
        <w:suppressAutoHyphens/>
        <w:autoSpaceDN w:val="0"/>
        <w:spacing w:after="0" w:line="240" w:lineRule="auto"/>
        <w:ind w:firstLine="567"/>
        <w:jc w:val="both"/>
        <w:textAlignment w:val="baseline"/>
        <w:rPr>
          <w:rFonts w:ascii="Calibri" w:eastAsia="Calibri" w:hAnsi="Calibri" w:cs="Times New Roman"/>
          <w:lang w:val="lv-LV"/>
        </w:rPr>
      </w:pPr>
    </w:p>
    <w:p w14:paraId="0B433154" w14:textId="6CFF2140" w:rsidR="00756AB8" w:rsidRPr="00756AB8" w:rsidRDefault="00756AB8" w:rsidP="004B43BF">
      <w:pPr>
        <w:pStyle w:val="a3"/>
        <w:numPr>
          <w:ilvl w:val="0"/>
          <w:numId w:val="7"/>
        </w:numPr>
        <w:suppressAutoHyphens/>
        <w:autoSpaceDN w:val="0"/>
        <w:spacing w:after="0" w:line="240" w:lineRule="auto"/>
        <w:ind w:left="0" w:firstLine="567"/>
        <w:jc w:val="both"/>
        <w:textAlignment w:val="baseline"/>
        <w:rPr>
          <w:rFonts w:ascii="Calibri" w:eastAsia="Calibri" w:hAnsi="Calibri" w:cs="Times New Roman"/>
          <w:lang w:val="lv-LV"/>
        </w:rPr>
      </w:pPr>
      <w:r>
        <w:rPr>
          <w:rFonts w:ascii="Times New Roman" w:eastAsia="Times New Roman" w:hAnsi="Times New Roman" w:cs="Times New Roman"/>
          <w:sz w:val="24"/>
          <w:szCs w:val="24"/>
          <w:lang w:val="lv-LV"/>
        </w:rPr>
        <w:t>s</w:t>
      </w:r>
      <w:r w:rsidRPr="00756AB8">
        <w:rPr>
          <w:rFonts w:ascii="Times New Roman" w:eastAsia="Times New Roman" w:hAnsi="Times New Roman" w:cs="Times New Roman"/>
          <w:sz w:val="24"/>
          <w:szCs w:val="24"/>
          <w:lang w:val="lv-LV"/>
        </w:rPr>
        <w:t xml:space="preserve">askaņot </w:t>
      </w:r>
      <w:r w:rsidRPr="00756AB8">
        <w:rPr>
          <w:rFonts w:ascii="Times New Roman" w:eastAsia="Times New Roman" w:hAnsi="Times New Roman" w:cs="Times New Roman"/>
          <w:kern w:val="3"/>
          <w:sz w:val="24"/>
          <w:szCs w:val="24"/>
          <w:lang w:val="lv-LV"/>
        </w:rPr>
        <w:t>PSIA darbinieku atlīdzības noteikšanas svarīgākos nosacījumus izdevumu segšanai, prēmēšanai un citādai materiālajai stimulēšanai, mēnešalgu (darba algu) maksimālos apmērus, kā arī citus ierobežojošus nosacījumus jaunajā redakcijā.</w:t>
      </w:r>
    </w:p>
    <w:p w14:paraId="2F5676C0" w14:textId="77777777" w:rsidR="0053761D" w:rsidRPr="0053761D" w:rsidRDefault="0053761D" w:rsidP="004B43BF">
      <w:pPr>
        <w:spacing w:after="0" w:line="240" w:lineRule="auto"/>
        <w:ind w:firstLine="567"/>
        <w:jc w:val="both"/>
        <w:rPr>
          <w:rFonts w:ascii="Times New Roman" w:eastAsia="Times New Roman" w:hAnsi="Times New Roman" w:cs="Times New Roman"/>
          <w:b/>
          <w:bCs/>
          <w:kern w:val="1"/>
          <w:sz w:val="24"/>
          <w:szCs w:val="24"/>
          <w:lang w:val="lv-LV" w:eastAsia="zh-CN"/>
        </w:rPr>
      </w:pPr>
    </w:p>
    <w:sectPr w:rsidR="0053761D" w:rsidRPr="0053761D" w:rsidSect="00B64BF7">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76974"/>
    <w:multiLevelType w:val="multilevel"/>
    <w:tmpl w:val="A0E4D236"/>
    <w:lvl w:ilvl="0">
      <w:start w:val="1"/>
      <w:numFmt w:val="decimal"/>
      <w:lvlText w:val="%1."/>
      <w:lvlJc w:val="left"/>
      <w:pPr>
        <w:ind w:left="1425" w:hanging="360"/>
      </w:pPr>
      <w:rPr>
        <w:rFonts w:ascii="Times New Roman" w:eastAsia="Times New Roman" w:hAnsi="Times New Roman" w:cs="Times New Roman"/>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2"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4A4909"/>
    <w:multiLevelType w:val="multilevel"/>
    <w:tmpl w:val="3A261F10"/>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548E202B"/>
    <w:multiLevelType w:val="hybridMultilevel"/>
    <w:tmpl w:val="0C1836AA"/>
    <w:lvl w:ilvl="0" w:tplc="7FB855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CAF6D91"/>
    <w:multiLevelType w:val="hybridMultilevel"/>
    <w:tmpl w:val="07743D2C"/>
    <w:lvl w:ilvl="0" w:tplc="4A1CAAE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2"/>
    </w:lvlOverride>
  </w:num>
  <w:num w:numId="3">
    <w:abstractNumId w:val="8"/>
    <w:lvlOverride w:ilvl="0">
      <w:startOverride w:val="3"/>
    </w:lvlOverride>
  </w:num>
  <w:num w:numId="4">
    <w:abstractNumId w:val="4"/>
    <w:lvlOverride w:ilvl="0">
      <w:startOverride w:val="4"/>
    </w:lvlOverride>
  </w:num>
  <w:num w:numId="5">
    <w:abstractNumId w:val="3"/>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0347B9"/>
    <w:rsid w:val="000711CC"/>
    <w:rsid w:val="001138C4"/>
    <w:rsid w:val="00162DB1"/>
    <w:rsid w:val="00174990"/>
    <w:rsid w:val="001A07C5"/>
    <w:rsid w:val="001B1847"/>
    <w:rsid w:val="001D3F2B"/>
    <w:rsid w:val="001E73D4"/>
    <w:rsid w:val="001F49A1"/>
    <w:rsid w:val="00242660"/>
    <w:rsid w:val="0029061E"/>
    <w:rsid w:val="003665AE"/>
    <w:rsid w:val="003B7676"/>
    <w:rsid w:val="003F2A22"/>
    <w:rsid w:val="004401E7"/>
    <w:rsid w:val="00484C85"/>
    <w:rsid w:val="00490CDF"/>
    <w:rsid w:val="004B43BF"/>
    <w:rsid w:val="004E36F4"/>
    <w:rsid w:val="0053761D"/>
    <w:rsid w:val="00574205"/>
    <w:rsid w:val="005D794E"/>
    <w:rsid w:val="005F49E0"/>
    <w:rsid w:val="00687B07"/>
    <w:rsid w:val="006950B3"/>
    <w:rsid w:val="007415A9"/>
    <w:rsid w:val="00754937"/>
    <w:rsid w:val="00756AB8"/>
    <w:rsid w:val="00761AE1"/>
    <w:rsid w:val="0076755B"/>
    <w:rsid w:val="00770FE0"/>
    <w:rsid w:val="007C7EC0"/>
    <w:rsid w:val="008603CE"/>
    <w:rsid w:val="008E6EC5"/>
    <w:rsid w:val="00986B1C"/>
    <w:rsid w:val="009A6329"/>
    <w:rsid w:val="00A902BB"/>
    <w:rsid w:val="00B05561"/>
    <w:rsid w:val="00B134D4"/>
    <w:rsid w:val="00B64BF7"/>
    <w:rsid w:val="00B73371"/>
    <w:rsid w:val="00BE64CB"/>
    <w:rsid w:val="00C44498"/>
    <w:rsid w:val="00C716D9"/>
    <w:rsid w:val="00CC064C"/>
    <w:rsid w:val="00D266FD"/>
    <w:rsid w:val="00D41FF9"/>
    <w:rsid w:val="00D52E2A"/>
    <w:rsid w:val="00E0742D"/>
    <w:rsid w:val="00E8790B"/>
    <w:rsid w:val="00ED4C9D"/>
    <w:rsid w:val="00EE705D"/>
    <w:rsid w:val="00F20AE0"/>
    <w:rsid w:val="00F35556"/>
    <w:rsid w:val="00F745FC"/>
    <w:rsid w:val="00F76100"/>
    <w:rsid w:val="00FC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 w:type="character" w:customStyle="1" w:styleId="c2">
    <w:name w:val="c2"/>
    <w:basedOn w:val="10"/>
    <w:rsid w:val="00E8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65</cp:revision>
  <cp:lastPrinted>2020-11-06T13:33:00Z</cp:lastPrinted>
  <dcterms:created xsi:type="dcterms:W3CDTF">2020-12-29T11:18:00Z</dcterms:created>
  <dcterms:modified xsi:type="dcterms:W3CDTF">2020-12-29T12:45:00Z</dcterms:modified>
</cp:coreProperties>
</file>