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4"/>
    <w:bookmarkEnd w:id="0"/>
    <w:p w:rsidR="009E3B30" w:rsidRPr="009E3B30" w:rsidRDefault="009E3B30" w:rsidP="009E3B30">
      <w:pPr>
        <w:spacing w:after="0" w:line="240" w:lineRule="auto"/>
        <w:jc w:val="right"/>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fldChar w:fldCharType="begin"/>
      </w:r>
      <w:r w:rsidRPr="009E3B30">
        <w:rPr>
          <w:rFonts w:ascii="Arial" w:eastAsia="Times New Roman" w:hAnsi="Arial" w:cs="Arial"/>
          <w:color w:val="414142"/>
          <w:sz w:val="20"/>
          <w:szCs w:val="20"/>
          <w:lang w:eastAsia="lv-LV"/>
        </w:rPr>
        <w:instrText xml:space="preserve"> HYPERLINK "https://likumi.lv/wwwraksti/2016/080/225/P4.DOCX" \o "Atvērt citā formātā" </w:instrText>
      </w:r>
      <w:r w:rsidRPr="009E3B30">
        <w:rPr>
          <w:rFonts w:ascii="Arial" w:eastAsia="Times New Roman" w:hAnsi="Arial" w:cs="Arial"/>
          <w:color w:val="414142"/>
          <w:sz w:val="20"/>
          <w:szCs w:val="20"/>
          <w:lang w:eastAsia="lv-LV"/>
        </w:rPr>
        <w:fldChar w:fldCharType="separate"/>
      </w:r>
      <w:r w:rsidR="0036381F">
        <w:rPr>
          <w:rFonts w:ascii="Arial" w:eastAsia="Times New Roman" w:hAnsi="Arial" w:cs="Arial"/>
          <w:color w:val="16497B"/>
          <w:sz w:val="20"/>
          <w:szCs w:val="20"/>
          <w:lang w:eastAsia="lv-LV"/>
        </w:rPr>
        <w:t>3</w:t>
      </w:r>
      <w:r w:rsidRPr="009E3B30">
        <w:rPr>
          <w:rFonts w:ascii="Arial" w:eastAsia="Times New Roman" w:hAnsi="Arial" w:cs="Arial"/>
          <w:color w:val="16497B"/>
          <w:sz w:val="20"/>
          <w:szCs w:val="20"/>
          <w:lang w:eastAsia="lv-LV"/>
        </w:rPr>
        <w:t>. pielikums</w:t>
      </w:r>
      <w:r w:rsidRPr="009E3B30">
        <w:rPr>
          <w:rFonts w:ascii="Arial" w:eastAsia="Times New Roman" w:hAnsi="Arial" w:cs="Arial"/>
          <w:color w:val="414142"/>
          <w:sz w:val="20"/>
          <w:szCs w:val="20"/>
          <w:lang w:eastAsia="lv-LV"/>
        </w:rPr>
        <w:fldChar w:fldCharType="end"/>
      </w:r>
      <w:r w:rsidRPr="009E3B30">
        <w:rPr>
          <w:rFonts w:ascii="Arial" w:eastAsia="Times New Roman" w:hAnsi="Arial" w:cs="Arial"/>
          <w:color w:val="414142"/>
          <w:sz w:val="20"/>
          <w:szCs w:val="20"/>
          <w:lang w:eastAsia="lv-LV"/>
        </w:rPr>
        <w:br/>
      </w:r>
      <w:bookmarkStart w:id="1" w:name="piel-588920"/>
      <w:bookmarkEnd w:id="1"/>
    </w:p>
    <w:p w:rsidR="009E3B30" w:rsidRDefault="009E3B30" w:rsidP="009E3B30">
      <w:pPr>
        <w:spacing w:after="0" w:line="240" w:lineRule="auto"/>
        <w:jc w:val="center"/>
        <w:rPr>
          <w:rFonts w:ascii="Arial" w:eastAsia="Times New Roman" w:hAnsi="Arial" w:cs="Arial"/>
          <w:b/>
          <w:bCs/>
          <w:color w:val="414142"/>
          <w:sz w:val="27"/>
          <w:szCs w:val="27"/>
          <w:lang w:eastAsia="lv-LV"/>
        </w:rPr>
      </w:pPr>
      <w:bookmarkStart w:id="2" w:name="n-588921"/>
      <w:bookmarkStart w:id="3" w:name="588921"/>
      <w:bookmarkEnd w:id="2"/>
      <w:bookmarkEnd w:id="3"/>
      <w:r w:rsidRPr="009E3B30">
        <w:rPr>
          <w:rFonts w:ascii="Arial" w:eastAsia="Times New Roman" w:hAnsi="Arial" w:cs="Arial"/>
          <w:b/>
          <w:bCs/>
          <w:color w:val="414142"/>
          <w:sz w:val="27"/>
          <w:szCs w:val="27"/>
          <w:lang w:eastAsia="lv-LV"/>
        </w:rPr>
        <w:t>Amatu iedalījums amatu grupās un informācija par</w:t>
      </w:r>
      <w:r>
        <w:rPr>
          <w:rFonts w:ascii="Arial" w:eastAsia="Times New Roman" w:hAnsi="Arial" w:cs="Arial"/>
          <w:b/>
          <w:bCs/>
          <w:color w:val="414142"/>
          <w:sz w:val="27"/>
          <w:szCs w:val="27"/>
          <w:lang w:eastAsia="lv-LV"/>
        </w:rPr>
        <w:t xml:space="preserve"> </w:t>
      </w:r>
    </w:p>
    <w:p w:rsidR="009E3B30" w:rsidRDefault="009E3B30" w:rsidP="009E3B30">
      <w:pPr>
        <w:spacing w:after="0" w:line="240" w:lineRule="auto"/>
        <w:jc w:val="center"/>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t>PSIA “Sadzīves pakalpojumu kombināts”</w:t>
      </w:r>
      <w:r w:rsidRPr="009E3B30">
        <w:rPr>
          <w:rFonts w:ascii="Arial" w:eastAsia="Times New Roman" w:hAnsi="Arial" w:cs="Arial"/>
          <w:b/>
          <w:bCs/>
          <w:color w:val="414142"/>
          <w:sz w:val="27"/>
          <w:szCs w:val="27"/>
          <w:lang w:eastAsia="lv-LV"/>
        </w:rPr>
        <w:t xml:space="preserve"> amatpersonu un darbinieku mēnešalgas apmēru</w:t>
      </w:r>
    </w:p>
    <w:p w:rsidR="009E3B30" w:rsidRPr="009E3B30" w:rsidRDefault="009E3B30" w:rsidP="009E3B30">
      <w:pPr>
        <w:spacing w:after="0" w:line="240" w:lineRule="auto"/>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t xml:space="preserve">                    </w:t>
      </w:r>
      <w:r w:rsidR="00195E39">
        <w:rPr>
          <w:rFonts w:ascii="Arial" w:eastAsia="Times New Roman" w:hAnsi="Arial" w:cs="Arial"/>
          <w:b/>
          <w:bCs/>
          <w:color w:val="414142"/>
          <w:sz w:val="27"/>
          <w:szCs w:val="27"/>
          <w:lang w:eastAsia="lv-LV"/>
        </w:rPr>
        <w:t xml:space="preserve">                      01.03</w:t>
      </w:r>
      <w:bookmarkStart w:id="4" w:name="_GoBack"/>
      <w:bookmarkEnd w:id="4"/>
      <w:r w:rsidR="0036381F">
        <w:rPr>
          <w:rFonts w:ascii="Arial" w:eastAsia="Times New Roman" w:hAnsi="Arial" w:cs="Arial"/>
          <w:b/>
          <w:bCs/>
          <w:color w:val="414142"/>
          <w:sz w:val="27"/>
          <w:szCs w:val="27"/>
          <w:lang w:eastAsia="lv-LV"/>
        </w:rPr>
        <w:t>.2019</w:t>
      </w:r>
      <w:r>
        <w:rPr>
          <w:rFonts w:ascii="Arial" w:eastAsia="Times New Roman" w:hAnsi="Arial" w:cs="Arial"/>
          <w:b/>
          <w:bCs/>
          <w:color w:val="414142"/>
          <w:sz w:val="27"/>
          <w:szCs w:val="27"/>
          <w:lang w:eastAsia="lv-LV"/>
        </w:rPr>
        <w:t>.g.</w:t>
      </w:r>
    </w:p>
    <w:p w:rsidR="009E3B30" w:rsidRPr="009E3B30" w:rsidRDefault="009E3B30" w:rsidP="009E3B30">
      <w:pPr>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9E3B30">
        <w:rPr>
          <w:rFonts w:ascii="Arial" w:eastAsia="Times New Roman" w:hAnsi="Arial" w:cs="Arial"/>
          <w:color w:val="414142"/>
          <w:sz w:val="27"/>
          <w:szCs w:val="27"/>
          <w:lang w:eastAsia="lv-LV"/>
        </w:rPr>
        <w:t xml:space="preserve">(bruto, </w:t>
      </w:r>
      <w:r w:rsidRPr="009E3B30">
        <w:rPr>
          <w:rFonts w:ascii="Arial" w:eastAsia="Times New Roman" w:hAnsi="Arial" w:cs="Arial"/>
          <w:i/>
          <w:iCs/>
          <w:color w:val="414142"/>
          <w:sz w:val="27"/>
          <w:szCs w:val="27"/>
          <w:lang w:eastAsia="lv-LV"/>
        </w:rPr>
        <w:t>euro</w:t>
      </w:r>
      <w:r w:rsidRPr="009E3B30">
        <w:rPr>
          <w:rFonts w:ascii="Arial" w:eastAsia="Times New Roman" w:hAnsi="Arial" w:cs="Arial"/>
          <w:color w:val="414142"/>
          <w:sz w:val="27"/>
          <w:szCs w:val="27"/>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91"/>
        <w:gridCol w:w="4018"/>
        <w:gridCol w:w="1000"/>
        <w:gridCol w:w="1404"/>
        <w:gridCol w:w="1177"/>
      </w:tblGrid>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Nr. p. k.</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Amata pamatfunkcija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Amata vietu skaits</w:t>
            </w:r>
            <w:r w:rsidRPr="009E3B30">
              <w:rPr>
                <w:rFonts w:ascii="Arial" w:eastAsia="Times New Roman" w:hAnsi="Arial" w:cs="Arial"/>
                <w:color w:val="414142"/>
                <w:sz w:val="20"/>
                <w:szCs w:val="20"/>
                <w:vertAlign w:val="superscript"/>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Mēnešalgas diapazons</w:t>
            </w:r>
            <w:r w:rsidRPr="009E3B30">
              <w:rPr>
                <w:rFonts w:ascii="Arial" w:eastAsia="Times New Roman" w:hAnsi="Arial" w:cs="Arial"/>
                <w:color w:val="414142"/>
                <w:sz w:val="20"/>
                <w:szCs w:val="20"/>
                <w:lang w:eastAsia="lv-LV"/>
              </w:rPr>
              <w:br/>
              <w:t>(no–līdz)</w:t>
            </w:r>
            <w:r w:rsidRPr="009E3B30">
              <w:rPr>
                <w:rFonts w:ascii="Arial" w:eastAsia="Times New Roman" w:hAnsi="Arial" w:cs="Arial"/>
                <w:color w:val="414142"/>
                <w:sz w:val="20"/>
                <w:szCs w:val="20"/>
                <w:vertAlign w:val="superscript"/>
                <w:lang w:eastAsia="lv-LV"/>
              </w:rPr>
              <w:t>2</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Vidējā</w:t>
            </w:r>
            <w:r w:rsidRPr="009E3B30">
              <w:rPr>
                <w:rFonts w:ascii="Arial" w:eastAsia="Times New Roman" w:hAnsi="Arial" w:cs="Arial"/>
                <w:color w:val="414142"/>
                <w:sz w:val="20"/>
                <w:szCs w:val="20"/>
                <w:lang w:eastAsia="lv-LV"/>
              </w:rPr>
              <w:br/>
              <w:t>mēnešalga</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2</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3</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4</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5</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w:t>
            </w:r>
          </w:p>
        </w:tc>
        <w:tc>
          <w:tcPr>
            <w:tcW w:w="2397"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Administratīvā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FC34E3"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FC34E3" w:rsidRPr="009E3B30" w:rsidRDefault="00FC34E3"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76</w:t>
            </w:r>
            <w:r w:rsidR="00B10E41">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-1550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FC34E3"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1155</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2.</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Grāmatvedības un finanšu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195E39"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635-1130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FC34E3"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883</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3.</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Iekšējais audits</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4.</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Informācijas tehnoloģiju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5.</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Juridiskā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6.</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Komunikācija un sabiedriskās attiecības</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7.</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Lietvedības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C003C5"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FC34E3">
              <w:rPr>
                <w:rFonts w:ascii="Times New Roman" w:eastAsia="Times New Roman" w:hAnsi="Times New Roman" w:cs="Times New Roman"/>
                <w:sz w:val="20"/>
                <w:szCs w:val="20"/>
                <w:lang w:eastAsia="lv-LV"/>
              </w:rPr>
              <w:t>70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C003C5"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FC34E3">
              <w:rPr>
                <w:rFonts w:ascii="Times New Roman" w:eastAsia="Times New Roman" w:hAnsi="Times New Roman" w:cs="Times New Roman"/>
                <w:sz w:val="20"/>
                <w:szCs w:val="20"/>
                <w:lang w:eastAsia="lv-LV"/>
              </w:rPr>
              <w:t>70</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8.</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Pamatdarbības funkcija</w:t>
            </w:r>
            <w:r w:rsidRPr="009E3B30">
              <w:rPr>
                <w:rFonts w:ascii="Arial" w:eastAsia="Times New Roman" w:hAnsi="Arial" w:cs="Arial"/>
                <w:color w:val="414142"/>
                <w:sz w:val="20"/>
                <w:szCs w:val="20"/>
                <w:vertAlign w:val="superscript"/>
                <w:lang w:eastAsia="lv-LV"/>
              </w:rPr>
              <w:t>3</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C003C5"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8.1</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C003C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Elektroenerģ.tirdzniecība un sadale</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670-740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705</w:t>
            </w: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C003C5"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8.2</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C003C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Ūdens apgādes pakalpojumi</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C003C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470-500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FC34E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485</w:t>
            </w: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B10E41"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8.3</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B10E41"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Pirts pakalpojumi</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FC34E3"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10</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379-440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w:t>
            </w:r>
          </w:p>
        </w:tc>
      </w:tr>
      <w:tr w:rsidR="00C003C5"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tcPr>
          <w:p w:rsidR="00C003C5" w:rsidRPr="009E3B30" w:rsidRDefault="00483C65" w:rsidP="009E3B3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8.4</w:t>
            </w:r>
          </w:p>
        </w:tc>
        <w:tc>
          <w:tcPr>
            <w:tcW w:w="2397" w:type="pct"/>
            <w:tcBorders>
              <w:top w:val="outset" w:sz="6" w:space="0" w:color="auto"/>
              <w:left w:val="outset" w:sz="6" w:space="0" w:color="auto"/>
              <w:bottom w:val="outset" w:sz="6" w:space="0" w:color="auto"/>
              <w:right w:val="outset" w:sz="6" w:space="0" w:color="auto"/>
            </w:tcBorders>
            <w:vAlign w:val="center"/>
          </w:tcPr>
          <w:p w:rsidR="00C003C5" w:rsidRPr="009E3B30" w:rsidRDefault="00483C65"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Medicīnskā.deratizācija.un dezinsekcija</w:t>
            </w:r>
          </w:p>
        </w:tc>
        <w:tc>
          <w:tcPr>
            <w:tcW w:w="587" w:type="pct"/>
            <w:tcBorders>
              <w:top w:val="outset" w:sz="6" w:space="0" w:color="auto"/>
              <w:left w:val="outset" w:sz="6" w:space="0" w:color="auto"/>
              <w:bottom w:val="outset" w:sz="6" w:space="0" w:color="auto"/>
              <w:right w:val="outset" w:sz="6" w:space="0" w:color="auto"/>
            </w:tcBorders>
            <w:vAlign w:val="center"/>
          </w:tcPr>
          <w:p w:rsidR="00C003C5" w:rsidRPr="009E3B30" w:rsidRDefault="000308DB"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w:t>
            </w:r>
          </w:p>
        </w:tc>
        <w:tc>
          <w:tcPr>
            <w:tcW w:w="832" w:type="pct"/>
            <w:tcBorders>
              <w:top w:val="outset" w:sz="6" w:space="0" w:color="auto"/>
              <w:left w:val="outset" w:sz="6" w:space="0" w:color="auto"/>
              <w:bottom w:val="outset" w:sz="6" w:space="0" w:color="auto"/>
              <w:right w:val="outset" w:sz="6" w:space="0" w:color="auto"/>
            </w:tcBorders>
            <w:vAlign w:val="center"/>
          </w:tcPr>
          <w:p w:rsidR="00C003C5"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470-500</w:t>
            </w:r>
          </w:p>
        </w:tc>
        <w:tc>
          <w:tcPr>
            <w:tcW w:w="685" w:type="pct"/>
            <w:tcBorders>
              <w:top w:val="outset" w:sz="6" w:space="0" w:color="auto"/>
              <w:left w:val="outset" w:sz="6" w:space="0" w:color="auto"/>
              <w:bottom w:val="outset" w:sz="6" w:space="0" w:color="auto"/>
              <w:right w:val="outset" w:sz="6" w:space="0" w:color="auto"/>
            </w:tcBorders>
            <w:vAlign w:val="center"/>
          </w:tcPr>
          <w:p w:rsidR="00C003C5"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479</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9.</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Personālvadības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10.</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Saimnieciskā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0308DB">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450</w:t>
            </w:r>
          </w:p>
        </w:tc>
        <w:tc>
          <w:tcPr>
            <w:tcW w:w="685" w:type="pct"/>
            <w:tcBorders>
              <w:top w:val="outset" w:sz="6" w:space="0" w:color="auto"/>
              <w:left w:val="outset" w:sz="6" w:space="0" w:color="auto"/>
              <w:bottom w:val="outset" w:sz="6" w:space="0" w:color="auto"/>
              <w:right w:val="outset" w:sz="6" w:space="0" w:color="auto"/>
            </w:tcBorders>
            <w:vAlign w:val="center"/>
            <w:hideMark/>
          </w:tcPr>
          <w:p w:rsidR="000308DB" w:rsidRPr="009E3B30" w:rsidRDefault="000308DB" w:rsidP="000308D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450</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11.</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Sekretariāta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12.</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Pamatdarbības tehniskais nodrošinājums</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8854B1"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8854B1"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610-850</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8854B1"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730</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13.</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Apsardzes un drošības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514</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0308DB" w:rsidP="009E3B3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514</w:t>
            </w: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14.</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Biznesa attīstības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15.</w:t>
            </w:r>
          </w:p>
        </w:tc>
        <w:tc>
          <w:tcPr>
            <w:tcW w:w="239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Kvalitātes vadības funkcija</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Arial" w:eastAsia="Times New Roman" w:hAnsi="Arial" w:cs="Arial"/>
                <w:color w:val="414142"/>
                <w:sz w:val="20"/>
                <w:szCs w:val="20"/>
                <w:lang w:eastAsia="lv-LV"/>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rPr>
                <w:rFonts w:ascii="Times New Roman" w:eastAsia="Times New Roman" w:hAnsi="Times New Roman" w:cs="Times New Roman"/>
                <w:sz w:val="20"/>
                <w:szCs w:val="20"/>
                <w:lang w:eastAsia="lv-LV"/>
              </w:rPr>
            </w:pPr>
          </w:p>
        </w:tc>
      </w:tr>
      <w:tr w:rsidR="009E3B30" w:rsidRPr="009E3B30" w:rsidTr="00656A82">
        <w:trPr>
          <w:tblCellSpacing w:w="15" w:type="dxa"/>
        </w:trPr>
        <w:tc>
          <w:tcPr>
            <w:tcW w:w="2806" w:type="pct"/>
            <w:gridSpan w:val="2"/>
            <w:tcBorders>
              <w:top w:val="outset" w:sz="6" w:space="0" w:color="auto"/>
              <w:left w:val="outset" w:sz="6" w:space="0" w:color="auto"/>
              <w:bottom w:val="outset" w:sz="6" w:space="0" w:color="auto"/>
              <w:right w:val="outset" w:sz="6" w:space="0" w:color="auto"/>
            </w:tcBorders>
            <w:hideMark/>
          </w:tcPr>
          <w:p w:rsidR="009E3B30" w:rsidRPr="009E3B30" w:rsidRDefault="009E3B30" w:rsidP="009E3B30">
            <w:pPr>
              <w:spacing w:after="0" w:line="240" w:lineRule="auto"/>
              <w:jc w:val="right"/>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Kopā</w:t>
            </w:r>
          </w:p>
        </w:tc>
        <w:tc>
          <w:tcPr>
            <w:tcW w:w="587"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8854B1" w:rsidP="009E3B30">
            <w:pPr>
              <w:spacing w:after="0" w:line="240" w:lineRule="auto"/>
              <w:jc w:val="right"/>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31</w:t>
            </w:r>
          </w:p>
        </w:tc>
        <w:tc>
          <w:tcPr>
            <w:tcW w:w="832"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X</w:t>
            </w:r>
          </w:p>
        </w:tc>
        <w:tc>
          <w:tcPr>
            <w:tcW w:w="685" w:type="pct"/>
            <w:tcBorders>
              <w:top w:val="outset" w:sz="6" w:space="0" w:color="auto"/>
              <w:left w:val="outset" w:sz="6" w:space="0" w:color="auto"/>
              <w:bottom w:val="outset" w:sz="6" w:space="0" w:color="auto"/>
              <w:right w:val="outset" w:sz="6" w:space="0" w:color="auto"/>
            </w:tcBorders>
            <w:vAlign w:val="center"/>
            <w:hideMark/>
          </w:tcPr>
          <w:p w:rsidR="009E3B30" w:rsidRPr="009E3B30" w:rsidRDefault="009E3B30" w:rsidP="009E3B30">
            <w:pPr>
              <w:spacing w:after="0" w:line="240" w:lineRule="auto"/>
              <w:jc w:val="center"/>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X</w:t>
            </w:r>
          </w:p>
        </w:tc>
      </w:tr>
    </w:tbl>
    <w:p w:rsidR="009E3B30" w:rsidRPr="009E3B30" w:rsidRDefault="009E3B30" w:rsidP="009E3B30">
      <w:pPr>
        <w:spacing w:before="100" w:beforeAutospacing="1" w:after="100" w:afterAutospacing="1" w:line="360" w:lineRule="auto"/>
        <w:ind w:firstLine="300"/>
        <w:rPr>
          <w:rFonts w:ascii="Arial" w:eastAsia="Times New Roman" w:hAnsi="Arial" w:cs="Arial"/>
          <w:color w:val="414142"/>
          <w:sz w:val="20"/>
          <w:szCs w:val="20"/>
          <w:lang w:eastAsia="lv-LV"/>
        </w:rPr>
      </w:pPr>
      <w:r w:rsidRPr="009E3B30">
        <w:rPr>
          <w:rFonts w:ascii="Arial" w:eastAsia="Times New Roman" w:hAnsi="Arial" w:cs="Arial"/>
          <w:color w:val="414142"/>
          <w:sz w:val="20"/>
          <w:szCs w:val="20"/>
          <w:lang w:eastAsia="lv-LV"/>
        </w:rPr>
        <w:t>Piezīmes.</w:t>
      </w:r>
    </w:p>
    <w:p w:rsidR="009E3B30" w:rsidRPr="009E3B30" w:rsidRDefault="009E3B30" w:rsidP="009E3B30">
      <w:pPr>
        <w:spacing w:before="100" w:beforeAutospacing="1" w:after="100" w:afterAutospacing="1" w:line="360" w:lineRule="auto"/>
        <w:ind w:firstLine="300"/>
        <w:rPr>
          <w:rFonts w:ascii="Arial" w:eastAsia="Times New Roman" w:hAnsi="Arial" w:cs="Arial"/>
          <w:color w:val="414142"/>
          <w:sz w:val="20"/>
          <w:szCs w:val="20"/>
          <w:lang w:eastAsia="lv-LV"/>
        </w:rPr>
      </w:pPr>
      <w:r w:rsidRPr="009E3B30">
        <w:rPr>
          <w:rFonts w:ascii="Arial" w:eastAsia="Times New Roman" w:hAnsi="Arial" w:cs="Arial"/>
          <w:color w:val="414142"/>
          <w:sz w:val="20"/>
          <w:szCs w:val="20"/>
          <w:vertAlign w:val="superscript"/>
          <w:lang w:eastAsia="lv-LV"/>
        </w:rPr>
        <w:t>1</w:t>
      </w:r>
      <w:r w:rsidRPr="009E3B30">
        <w:rPr>
          <w:rFonts w:ascii="Arial" w:eastAsia="Times New Roman" w:hAnsi="Arial" w:cs="Arial"/>
          <w:color w:val="414142"/>
          <w:sz w:val="20"/>
          <w:szCs w:val="20"/>
          <w:lang w:eastAsia="lv-LV"/>
        </w:rPr>
        <w:t xml:space="preserve"> Ja institūcijā attiecīgajai amatu funkcijai atbilst vairāki amati ar vienādu nosaukumu, norāda to kopskaitu, neizdalot katru atsevišķi.</w:t>
      </w:r>
    </w:p>
    <w:p w:rsidR="009E3B30" w:rsidRPr="009E3B30" w:rsidRDefault="009E3B30" w:rsidP="009E3B30">
      <w:pPr>
        <w:spacing w:before="100" w:beforeAutospacing="1" w:after="100" w:afterAutospacing="1" w:line="360" w:lineRule="auto"/>
        <w:ind w:firstLine="300"/>
        <w:rPr>
          <w:rFonts w:ascii="Arial" w:eastAsia="Times New Roman" w:hAnsi="Arial" w:cs="Arial"/>
          <w:color w:val="414142"/>
          <w:sz w:val="20"/>
          <w:szCs w:val="20"/>
          <w:lang w:eastAsia="lv-LV"/>
        </w:rPr>
      </w:pPr>
      <w:r w:rsidRPr="009E3B30">
        <w:rPr>
          <w:rFonts w:ascii="Arial" w:eastAsia="Times New Roman" w:hAnsi="Arial" w:cs="Arial"/>
          <w:color w:val="414142"/>
          <w:sz w:val="20"/>
          <w:szCs w:val="20"/>
          <w:vertAlign w:val="superscript"/>
          <w:lang w:eastAsia="lv-LV"/>
        </w:rPr>
        <w:t>2</w:t>
      </w:r>
      <w:r w:rsidRPr="009E3B30">
        <w:rPr>
          <w:rFonts w:ascii="Arial" w:eastAsia="Times New Roman" w:hAnsi="Arial" w:cs="Arial"/>
          <w:color w:val="414142"/>
          <w:sz w:val="20"/>
          <w:szCs w:val="20"/>
          <w:lang w:eastAsia="lv-LV"/>
        </w:rPr>
        <w:t xml:space="preserve">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rsidR="00194745" w:rsidRDefault="009E3B30" w:rsidP="009E3B30">
      <w:r w:rsidRPr="009E3B30">
        <w:rPr>
          <w:rFonts w:ascii="Arial" w:eastAsia="Times New Roman" w:hAnsi="Arial" w:cs="Arial"/>
          <w:color w:val="414142"/>
          <w:sz w:val="20"/>
          <w:szCs w:val="20"/>
          <w:vertAlign w:val="superscript"/>
          <w:lang w:eastAsia="lv-LV"/>
        </w:rPr>
        <w:lastRenderedPageBreak/>
        <w:t>3</w:t>
      </w:r>
      <w:r w:rsidRPr="009E3B30">
        <w:rPr>
          <w:rFonts w:ascii="Arial" w:eastAsia="Times New Roman" w:hAnsi="Arial" w:cs="Arial"/>
          <w:color w:val="414142"/>
          <w:sz w:val="20"/>
          <w:szCs w:val="20"/>
          <w:lang w:eastAsia="lv-LV"/>
        </w:rPr>
        <w:t xml:space="preserve"> Ja institūcijai ir vairākas pamatdarbības funkcijas, norāda katru funkciju.</w:t>
      </w:r>
    </w:p>
    <w:sectPr w:rsidR="001947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30"/>
    <w:rsid w:val="000308DB"/>
    <w:rsid w:val="00194745"/>
    <w:rsid w:val="00195E39"/>
    <w:rsid w:val="0036381F"/>
    <w:rsid w:val="00483C65"/>
    <w:rsid w:val="005D3F97"/>
    <w:rsid w:val="00656A82"/>
    <w:rsid w:val="008854B1"/>
    <w:rsid w:val="009B0ABE"/>
    <w:rsid w:val="009E3B30"/>
    <w:rsid w:val="00B10E41"/>
    <w:rsid w:val="00C003C5"/>
    <w:rsid w:val="00C06416"/>
    <w:rsid w:val="00FC3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F2752-5191-42AD-9D0E-B2768A0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23434">
      <w:bodyDiv w:val="1"/>
      <w:marLeft w:val="0"/>
      <w:marRight w:val="0"/>
      <w:marTop w:val="0"/>
      <w:marBottom w:val="0"/>
      <w:divBdr>
        <w:top w:val="none" w:sz="0" w:space="0" w:color="auto"/>
        <w:left w:val="none" w:sz="0" w:space="0" w:color="auto"/>
        <w:bottom w:val="none" w:sz="0" w:space="0" w:color="auto"/>
        <w:right w:val="none" w:sz="0" w:space="0" w:color="auto"/>
      </w:divBdr>
      <w:divsChild>
        <w:div w:id="300110503">
          <w:marLeft w:val="0"/>
          <w:marRight w:val="0"/>
          <w:marTop w:val="0"/>
          <w:marBottom w:val="0"/>
          <w:divBdr>
            <w:top w:val="none" w:sz="0" w:space="0" w:color="auto"/>
            <w:left w:val="none" w:sz="0" w:space="0" w:color="auto"/>
            <w:bottom w:val="none" w:sz="0" w:space="0" w:color="auto"/>
            <w:right w:val="none" w:sz="0" w:space="0" w:color="auto"/>
          </w:divBdr>
          <w:divsChild>
            <w:div w:id="1220894387">
              <w:marLeft w:val="0"/>
              <w:marRight w:val="0"/>
              <w:marTop w:val="0"/>
              <w:marBottom w:val="0"/>
              <w:divBdr>
                <w:top w:val="none" w:sz="0" w:space="0" w:color="auto"/>
                <w:left w:val="none" w:sz="0" w:space="0" w:color="auto"/>
                <w:bottom w:val="none" w:sz="0" w:space="0" w:color="auto"/>
                <w:right w:val="none" w:sz="0" w:space="0" w:color="auto"/>
              </w:divBdr>
              <w:divsChild>
                <w:div w:id="81952505">
                  <w:marLeft w:val="0"/>
                  <w:marRight w:val="0"/>
                  <w:marTop w:val="0"/>
                  <w:marBottom w:val="0"/>
                  <w:divBdr>
                    <w:top w:val="none" w:sz="0" w:space="0" w:color="auto"/>
                    <w:left w:val="none" w:sz="0" w:space="0" w:color="auto"/>
                    <w:bottom w:val="none" w:sz="0" w:space="0" w:color="auto"/>
                    <w:right w:val="none" w:sz="0" w:space="0" w:color="auto"/>
                  </w:divBdr>
                  <w:divsChild>
                    <w:div w:id="1278440056">
                      <w:marLeft w:val="0"/>
                      <w:marRight w:val="0"/>
                      <w:marTop w:val="0"/>
                      <w:marBottom w:val="0"/>
                      <w:divBdr>
                        <w:top w:val="none" w:sz="0" w:space="0" w:color="auto"/>
                        <w:left w:val="none" w:sz="0" w:space="0" w:color="auto"/>
                        <w:bottom w:val="none" w:sz="0" w:space="0" w:color="auto"/>
                        <w:right w:val="none" w:sz="0" w:space="0" w:color="auto"/>
                      </w:divBdr>
                      <w:divsChild>
                        <w:div w:id="1105921920">
                          <w:marLeft w:val="0"/>
                          <w:marRight w:val="0"/>
                          <w:marTop w:val="0"/>
                          <w:marBottom w:val="0"/>
                          <w:divBdr>
                            <w:top w:val="none" w:sz="0" w:space="0" w:color="auto"/>
                            <w:left w:val="none" w:sz="0" w:space="0" w:color="auto"/>
                            <w:bottom w:val="none" w:sz="0" w:space="0" w:color="auto"/>
                            <w:right w:val="none" w:sz="0" w:space="0" w:color="auto"/>
                          </w:divBdr>
                          <w:divsChild>
                            <w:div w:id="2113478309">
                              <w:marLeft w:val="150"/>
                              <w:marRight w:val="150"/>
                              <w:marTop w:val="480"/>
                              <w:marBottom w:val="0"/>
                              <w:divBdr>
                                <w:top w:val="single" w:sz="6" w:space="31" w:color="D4D4D4"/>
                                <w:left w:val="none" w:sz="0" w:space="0" w:color="auto"/>
                                <w:bottom w:val="none" w:sz="0" w:space="0" w:color="auto"/>
                                <w:right w:val="none" w:sz="0" w:space="0" w:color="auto"/>
                              </w:divBdr>
                            </w:div>
                            <w:div w:id="1729300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1104</Words>
  <Characters>630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Jefrosinija.Tukane</dc:creator>
  <cp:keywords/>
  <dc:description/>
  <cp:lastModifiedBy>Jefrosinija.Tukane</cp:lastModifiedBy>
  <cp:revision>7</cp:revision>
  <dcterms:created xsi:type="dcterms:W3CDTF">2019-03-15T10:01:00Z</dcterms:created>
  <dcterms:modified xsi:type="dcterms:W3CDTF">2019-03-21T07:36:00Z</dcterms:modified>
</cp:coreProperties>
</file>