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A12" w:rsidRPr="00F53223" w:rsidRDefault="005905E6">
      <w:pPr>
        <w:ind w:hanging="900"/>
      </w:pPr>
      <w:r w:rsidRPr="00F53223">
        <w:rPr>
          <w:noProof/>
          <w:lang w:val="ru-RU" w:eastAsia="ru-RU"/>
        </w:rPr>
        <mc:AlternateContent>
          <mc:Choice Requires="wps">
            <w:drawing>
              <wp:anchor distT="0" distB="0" distL="114935" distR="114935" simplePos="0" relativeHeight="251658240" behindDoc="0" locked="0" layoutInCell="1" allowOverlap="1">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F53223">
        <w:rPr>
          <w:noProof/>
          <w:lang w:val="ru-RU" w:eastAsia="ru-RU"/>
        </w:rPr>
        <w:drawing>
          <wp:inline distT="0" distB="0" distL="0" distR="0">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F53223" w:rsidRDefault="005905E6">
      <w:pPr>
        <w:rPr>
          <w:sz w:val="20"/>
        </w:rPr>
      </w:pPr>
      <w:r w:rsidRPr="00F53223">
        <w:rPr>
          <w:noProof/>
          <w:lang w:val="ru-RU" w:eastAsia="ru-RU"/>
        </w:rPr>
        <mc:AlternateContent>
          <mc:Choice Requires="wps">
            <w:drawing>
              <wp:anchor distT="0" distB="0" distL="114935" distR="114935" simplePos="0" relativeHeight="251657216" behindDoc="0" locked="0" layoutInCell="1" allowOverlap="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rsidR="00DE6A12" w:rsidRDefault="00882BB4">
                            <w:pPr>
                              <w:pStyle w:val="a7"/>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8202FC">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rsidR="00DE6A12" w:rsidRPr="00F53223" w:rsidRDefault="00DE6A12">
      <w:r w:rsidRPr="00F53223">
        <w:t xml:space="preserve">                </w:t>
      </w:r>
    </w:p>
    <w:p w:rsidR="00DE6A12" w:rsidRPr="00F53223" w:rsidRDefault="00DE6A12"/>
    <w:p w:rsidR="00DE6A12" w:rsidRPr="00F53223" w:rsidRDefault="00DE6A12"/>
    <w:p w:rsidR="00DE6A12" w:rsidRPr="00F53223" w:rsidRDefault="00DE6A12"/>
    <w:p w:rsidR="003137A8" w:rsidRPr="00F53223" w:rsidRDefault="003137A8" w:rsidP="0018429F">
      <w:pPr>
        <w:autoSpaceDN w:val="0"/>
        <w:jc w:val="center"/>
        <w:textAlignment w:val="baseline"/>
        <w:rPr>
          <w:lang w:eastAsia="en-US"/>
        </w:rPr>
      </w:pPr>
    </w:p>
    <w:p w:rsidR="00E11849" w:rsidRPr="00F53223" w:rsidRDefault="00E11849" w:rsidP="00E11849">
      <w:pPr>
        <w:keepNext/>
        <w:jc w:val="center"/>
        <w:outlineLvl w:val="1"/>
      </w:pPr>
      <w:r w:rsidRPr="00F53223">
        <w:t>Daugavpilī</w:t>
      </w:r>
    </w:p>
    <w:p w:rsidR="008766F0" w:rsidRPr="00F53223" w:rsidRDefault="00774FA7" w:rsidP="00774FA7">
      <w:pPr>
        <w:suppressAutoHyphens w:val="0"/>
        <w:rPr>
          <w:lang w:eastAsia="ru-RU"/>
        </w:rPr>
      </w:pPr>
      <w:r w:rsidRPr="00F53223">
        <w:rPr>
          <w:lang w:eastAsia="ru-RU"/>
        </w:rPr>
        <w:t xml:space="preserve">       </w:t>
      </w:r>
    </w:p>
    <w:p w:rsidR="00774FA7" w:rsidRPr="00F53223" w:rsidRDefault="00A134D0" w:rsidP="00774FA7">
      <w:pPr>
        <w:suppressAutoHyphens w:val="0"/>
        <w:rPr>
          <w:lang w:eastAsia="ru-RU"/>
        </w:rPr>
      </w:pPr>
      <w:r>
        <w:rPr>
          <w:lang w:eastAsia="ru-RU"/>
        </w:rPr>
        <w:t>17</w:t>
      </w:r>
      <w:r w:rsidR="007D73E4">
        <w:rPr>
          <w:lang w:eastAsia="ru-RU"/>
        </w:rPr>
        <w:t>.0</w:t>
      </w:r>
      <w:r>
        <w:rPr>
          <w:lang w:eastAsia="ru-RU"/>
        </w:rPr>
        <w:t>3</w:t>
      </w:r>
      <w:r w:rsidR="00684542" w:rsidRPr="00F53223">
        <w:rPr>
          <w:lang w:eastAsia="ru-RU"/>
        </w:rPr>
        <w:t>.</w:t>
      </w:r>
      <w:r w:rsidR="008766F0" w:rsidRPr="00F53223">
        <w:rPr>
          <w:lang w:eastAsia="ru-RU"/>
        </w:rPr>
        <w:t>201</w:t>
      </w:r>
      <w:r>
        <w:rPr>
          <w:lang w:eastAsia="ru-RU"/>
        </w:rPr>
        <w:t>7</w:t>
      </w:r>
      <w:r w:rsidR="008766F0" w:rsidRPr="00F53223">
        <w:rPr>
          <w:lang w:eastAsia="ru-RU"/>
        </w:rPr>
        <w:t xml:space="preserve">. </w:t>
      </w:r>
    </w:p>
    <w:p w:rsidR="008766F0" w:rsidRPr="00F53223" w:rsidRDefault="008766F0" w:rsidP="00774FA7">
      <w:pPr>
        <w:suppressAutoHyphens w:val="0"/>
        <w:rPr>
          <w:lang w:eastAsia="ru-RU"/>
        </w:rPr>
      </w:pPr>
    </w:p>
    <w:p w:rsidR="008766F0" w:rsidRPr="00F53223" w:rsidRDefault="008766F0" w:rsidP="00774FA7">
      <w:pPr>
        <w:suppressAutoHyphens w:val="0"/>
        <w:rPr>
          <w:b/>
          <w:lang w:eastAsia="ru-RU"/>
        </w:rPr>
      </w:pPr>
      <w:r w:rsidRPr="00F53223">
        <w:rPr>
          <w:b/>
          <w:lang w:eastAsia="ru-RU"/>
        </w:rPr>
        <w:t>UZAICINĀJUMS</w:t>
      </w:r>
      <w:r w:rsidRPr="00F53223">
        <w:rPr>
          <w:b/>
          <w:lang w:eastAsia="ru-RU"/>
        </w:rPr>
        <w:br/>
        <w:t>iesniegt piedāvājumu</w:t>
      </w:r>
    </w:p>
    <w:p w:rsidR="008766F0" w:rsidRPr="00F53223" w:rsidRDefault="008766F0" w:rsidP="00774FA7">
      <w:pPr>
        <w:suppressAutoHyphens w:val="0"/>
        <w:rPr>
          <w:b/>
          <w:lang w:eastAsia="ru-RU"/>
        </w:rPr>
      </w:pPr>
    </w:p>
    <w:p w:rsidR="008766F0" w:rsidRPr="00F53223" w:rsidRDefault="008766F0" w:rsidP="00774FA7">
      <w:pPr>
        <w:suppressAutoHyphens w:val="0"/>
        <w:rPr>
          <w:b/>
          <w:lang w:eastAsia="ru-RU"/>
        </w:rPr>
      </w:pPr>
      <w:r w:rsidRPr="00F53223">
        <w:rPr>
          <w:b/>
          <w:lang w:eastAsia="ru-RU"/>
        </w:rPr>
        <w:t>1.Pasūtītājs.</w:t>
      </w:r>
    </w:p>
    <w:p w:rsidR="008766F0" w:rsidRPr="00F53223" w:rsidRDefault="008766F0" w:rsidP="00774FA7">
      <w:pPr>
        <w:suppressAutoHyphens w:val="0"/>
        <w:rPr>
          <w:b/>
          <w:lang w:eastAsia="ru-RU"/>
        </w:rPr>
      </w:pPr>
      <w:r w:rsidRPr="00F53223">
        <w:rPr>
          <w:b/>
          <w:lang w:eastAsia="ru-RU"/>
        </w:rPr>
        <w:t>Pašvaldības SIA “Sadzīves pakalpojumu kombināts”</w:t>
      </w:r>
    </w:p>
    <w:p w:rsidR="008766F0" w:rsidRPr="00F53223" w:rsidRDefault="008766F0" w:rsidP="00774FA7">
      <w:pPr>
        <w:suppressAutoHyphens w:val="0"/>
        <w:rPr>
          <w:lang w:eastAsia="ru-RU"/>
        </w:rPr>
      </w:pPr>
      <w:r w:rsidRPr="00F53223">
        <w:rPr>
          <w:lang w:eastAsia="ru-RU"/>
        </w:rPr>
        <w:t>Višķu iela 21 K, Daugavpilī, LV-5410</w:t>
      </w:r>
    </w:p>
    <w:p w:rsidR="008766F0" w:rsidRPr="00F53223" w:rsidRDefault="008766F0" w:rsidP="00774FA7">
      <w:pPr>
        <w:suppressAutoHyphens w:val="0"/>
        <w:rPr>
          <w:lang w:eastAsia="ru-RU"/>
        </w:rPr>
      </w:pPr>
      <w:r w:rsidRPr="00F53223">
        <w:rPr>
          <w:lang w:eastAsia="ru-RU"/>
        </w:rPr>
        <w:t>Tālr.Nr.:65424769</w:t>
      </w:r>
    </w:p>
    <w:p w:rsidR="008766F0" w:rsidRPr="00F53223" w:rsidRDefault="008766F0" w:rsidP="00774FA7">
      <w:pPr>
        <w:suppressAutoHyphens w:val="0"/>
        <w:rPr>
          <w:lang w:eastAsia="ru-RU"/>
        </w:rPr>
      </w:pPr>
      <w:r w:rsidRPr="00F53223">
        <w:rPr>
          <w:lang w:eastAsia="ru-RU"/>
        </w:rPr>
        <w:t>Fakss:65424769</w:t>
      </w:r>
    </w:p>
    <w:p w:rsidR="008766F0" w:rsidRPr="00F53223" w:rsidRDefault="008766F0" w:rsidP="00774FA7">
      <w:pPr>
        <w:suppressAutoHyphens w:val="0"/>
        <w:rPr>
          <w:lang w:eastAsia="ru-RU"/>
        </w:rPr>
      </w:pPr>
      <w:r w:rsidRPr="00F53223">
        <w:rPr>
          <w:lang w:eastAsia="ru-RU"/>
        </w:rPr>
        <w:t xml:space="preserve">e-pasts: </w:t>
      </w:r>
      <w:hyperlink r:id="rId15" w:history="1">
        <w:r w:rsidRPr="00F53223">
          <w:rPr>
            <w:rStyle w:val="a3"/>
            <w:lang w:eastAsia="ru-RU"/>
          </w:rPr>
          <w:t>spkpsia@gmail.com</w:t>
        </w:r>
      </w:hyperlink>
    </w:p>
    <w:p w:rsidR="008766F0" w:rsidRPr="00F53223" w:rsidRDefault="008766F0" w:rsidP="00774FA7">
      <w:pPr>
        <w:suppressAutoHyphens w:val="0"/>
        <w:rPr>
          <w:lang w:eastAsia="ru-RU"/>
        </w:rPr>
      </w:pPr>
      <w:r w:rsidRPr="00F53223">
        <w:rPr>
          <w:lang w:eastAsia="ru-RU"/>
        </w:rPr>
        <w:t xml:space="preserve">mājas lapa: </w:t>
      </w:r>
      <w:hyperlink r:id="rId16" w:history="1">
        <w:r w:rsidRPr="00F53223">
          <w:rPr>
            <w:rStyle w:val="a3"/>
            <w:lang w:eastAsia="ru-RU"/>
          </w:rPr>
          <w:t>www.sadzive.lv</w:t>
        </w:r>
      </w:hyperlink>
    </w:p>
    <w:p w:rsidR="00A134D0" w:rsidRDefault="00A134D0" w:rsidP="00A134D0">
      <w:pPr>
        <w:suppressAutoHyphens w:val="0"/>
        <w:rPr>
          <w:lang w:eastAsia="ru-RU"/>
        </w:rPr>
      </w:pPr>
      <w:r w:rsidRPr="00A134D0">
        <w:rPr>
          <w:lang w:eastAsia="ru-RU"/>
        </w:rPr>
        <w:t>kontaktpersona: Ludmila Sokolovska, tālr.Nr.22001171</w:t>
      </w:r>
    </w:p>
    <w:p w:rsidR="00A134D0" w:rsidRDefault="00A134D0" w:rsidP="00A134D0">
      <w:pPr>
        <w:suppressAutoHyphens w:val="0"/>
        <w:rPr>
          <w:lang w:eastAsia="ru-RU"/>
        </w:rPr>
      </w:pPr>
    </w:p>
    <w:p w:rsidR="00A134D0" w:rsidRPr="00A134D0" w:rsidRDefault="00A134D0" w:rsidP="00A134D0">
      <w:pPr>
        <w:suppressAutoHyphens w:val="0"/>
        <w:rPr>
          <w:lang w:eastAsia="ru-RU"/>
        </w:rPr>
      </w:pPr>
    </w:p>
    <w:p w:rsidR="00A134D0" w:rsidRPr="00A134D0" w:rsidRDefault="00A134D0" w:rsidP="00A134D0">
      <w:pPr>
        <w:suppressAutoHyphens w:val="0"/>
        <w:jc w:val="center"/>
        <w:rPr>
          <w:rFonts w:eastAsia="Calibri"/>
          <w:b/>
          <w:sz w:val="28"/>
          <w:szCs w:val="28"/>
          <w:lang w:eastAsia="en-US"/>
        </w:rPr>
      </w:pPr>
      <w:bookmarkStart w:id="0" w:name="_Toc22024538"/>
      <w:bookmarkStart w:id="1" w:name="_Toc83030138"/>
      <w:bookmarkStart w:id="2" w:name="_Toc182379731"/>
      <w:bookmarkStart w:id="3" w:name="_Toc182286518"/>
      <w:bookmarkStart w:id="4" w:name="_Toc182286234"/>
      <w:bookmarkStart w:id="5" w:name="_Toc182285707"/>
      <w:r w:rsidRPr="00A134D0">
        <w:rPr>
          <w:rFonts w:eastAsia="Calibri"/>
          <w:b/>
          <w:sz w:val="28"/>
          <w:szCs w:val="28"/>
          <w:lang w:eastAsia="en-US"/>
        </w:rPr>
        <w:t xml:space="preserve">“PAŠVALDĪBAS SIA “SADZĪVES PAKALPOJUMU KOMBINĀTS” </w:t>
      </w:r>
    </w:p>
    <w:p w:rsidR="00A134D0" w:rsidRPr="00A134D0" w:rsidRDefault="00A134D0" w:rsidP="00A134D0">
      <w:pPr>
        <w:suppressAutoHyphens w:val="0"/>
        <w:jc w:val="center"/>
        <w:rPr>
          <w:rFonts w:eastAsia="Calibri"/>
          <w:b/>
          <w:sz w:val="28"/>
          <w:szCs w:val="28"/>
          <w:lang w:eastAsia="en-US"/>
        </w:rPr>
      </w:pPr>
      <w:r w:rsidRPr="00A134D0">
        <w:rPr>
          <w:rFonts w:eastAsia="Calibri"/>
          <w:b/>
          <w:sz w:val="28"/>
          <w:szCs w:val="28"/>
          <w:lang w:eastAsia="en-US"/>
        </w:rPr>
        <w:t>DARBINIEKU VESELĪBAS APDROŠINĀŠANA””</w:t>
      </w:r>
    </w:p>
    <w:bookmarkEnd w:id="0"/>
    <w:bookmarkEnd w:id="1"/>
    <w:bookmarkEnd w:id="2"/>
    <w:bookmarkEnd w:id="3"/>
    <w:bookmarkEnd w:id="4"/>
    <w:bookmarkEnd w:id="5"/>
    <w:p w:rsidR="00B160BF" w:rsidRPr="00F53223" w:rsidRDefault="00B160BF" w:rsidP="00A134D0">
      <w:pPr>
        <w:suppressAutoHyphens w:val="0"/>
        <w:jc w:val="center"/>
        <w:rPr>
          <w:b/>
          <w:lang w:eastAsia="ru-RU"/>
        </w:rPr>
      </w:pPr>
    </w:p>
    <w:p w:rsidR="00B160BF" w:rsidRPr="00F53223" w:rsidRDefault="00B160BF" w:rsidP="008766F0">
      <w:pPr>
        <w:suppressAutoHyphens w:val="0"/>
        <w:jc w:val="center"/>
        <w:rPr>
          <w:b/>
          <w:lang w:eastAsia="ru-RU"/>
        </w:rPr>
      </w:pPr>
    </w:p>
    <w:p w:rsidR="00D44635" w:rsidRPr="00F53223" w:rsidRDefault="008766F0" w:rsidP="00D44635">
      <w:pPr>
        <w:suppressAutoHyphens w:val="0"/>
        <w:rPr>
          <w:b/>
          <w:lang w:eastAsia="ru-RU"/>
        </w:rPr>
      </w:pPr>
      <w:r w:rsidRPr="00F53223">
        <w:rPr>
          <w:b/>
          <w:lang w:eastAsia="ru-RU"/>
        </w:rPr>
        <w:t>2.Iepirkuma priekš</w:t>
      </w:r>
      <w:r w:rsidR="00D44635" w:rsidRPr="00F53223">
        <w:rPr>
          <w:b/>
          <w:lang w:eastAsia="ru-RU"/>
        </w:rPr>
        <w:t>meta apraksts:</w:t>
      </w:r>
    </w:p>
    <w:p w:rsidR="008766F0" w:rsidRPr="00F53223" w:rsidRDefault="008766F0" w:rsidP="00217F82">
      <w:pPr>
        <w:suppressAutoHyphens w:val="0"/>
        <w:jc w:val="both"/>
        <w:rPr>
          <w:lang w:eastAsia="ru-RU"/>
        </w:rPr>
      </w:pPr>
      <w:r w:rsidRPr="00D067A1">
        <w:rPr>
          <w:b/>
          <w:lang w:eastAsia="ru-RU"/>
        </w:rPr>
        <w:t>2.1.</w:t>
      </w:r>
      <w:r w:rsidR="007D73E4">
        <w:rPr>
          <w:lang w:eastAsia="ru-RU"/>
        </w:rPr>
        <w:t>P</w:t>
      </w:r>
      <w:r w:rsidR="00AE6FAB" w:rsidRPr="00F53223">
        <w:rPr>
          <w:lang w:eastAsia="ru-RU"/>
        </w:rPr>
        <w:t>a</w:t>
      </w:r>
      <w:r w:rsidR="00F53223">
        <w:rPr>
          <w:lang w:eastAsia="ru-RU"/>
        </w:rPr>
        <w:t>š</w:t>
      </w:r>
      <w:r w:rsidR="00AE6FAB" w:rsidRPr="00F53223">
        <w:rPr>
          <w:lang w:eastAsia="ru-RU"/>
        </w:rPr>
        <w:t>valdības SIA “S</w:t>
      </w:r>
      <w:r w:rsidR="007D73E4">
        <w:rPr>
          <w:lang w:eastAsia="ru-RU"/>
        </w:rPr>
        <w:t xml:space="preserve">adzīves pakalpojumu kombināts” </w:t>
      </w:r>
      <w:r w:rsidR="00A134D0">
        <w:rPr>
          <w:lang w:eastAsia="ru-RU"/>
        </w:rPr>
        <w:t>da</w:t>
      </w:r>
      <w:r w:rsidR="00D067A1">
        <w:rPr>
          <w:lang w:eastAsia="ru-RU"/>
        </w:rPr>
        <w:t>rbinieku veselības apdrošināšana</w:t>
      </w:r>
      <w:r w:rsidR="00217F82" w:rsidRPr="00F53223">
        <w:rPr>
          <w:lang w:eastAsia="ru-RU"/>
        </w:rPr>
        <w:t xml:space="preserve">, saskaņā ar </w:t>
      </w:r>
      <w:r w:rsidR="00AE6FAB" w:rsidRPr="00F53223">
        <w:rPr>
          <w:lang w:eastAsia="ru-RU"/>
        </w:rPr>
        <w:t>pielikumu Nr.1</w:t>
      </w:r>
      <w:r w:rsidR="00A134D0">
        <w:rPr>
          <w:lang w:eastAsia="ru-RU"/>
        </w:rPr>
        <w:t>, Nr.2.</w:t>
      </w:r>
    </w:p>
    <w:p w:rsidR="008766F0" w:rsidRPr="00F53223" w:rsidRDefault="008766F0" w:rsidP="00217F82">
      <w:pPr>
        <w:suppressAutoHyphens w:val="0"/>
        <w:jc w:val="both"/>
        <w:rPr>
          <w:lang w:eastAsia="ru-RU"/>
        </w:rPr>
      </w:pPr>
      <w:r w:rsidRPr="00F53223">
        <w:rPr>
          <w:b/>
          <w:lang w:eastAsia="ru-RU"/>
        </w:rPr>
        <w:t>3.</w:t>
      </w:r>
      <w:r w:rsidRPr="00F53223">
        <w:rPr>
          <w:lang w:eastAsia="ru-RU"/>
        </w:rPr>
        <w:t>Piedā</w:t>
      </w:r>
      <w:r w:rsidR="00C108FE">
        <w:rPr>
          <w:lang w:eastAsia="ru-RU"/>
        </w:rPr>
        <w:t xml:space="preserve">vājumu var iesniegt: pa pastu, </w:t>
      </w:r>
      <w:r w:rsidRPr="00F53223">
        <w:rPr>
          <w:lang w:eastAsia="ru-RU"/>
        </w:rPr>
        <w:t>elektroniski</w:t>
      </w:r>
      <w:r w:rsidR="00C108FE">
        <w:rPr>
          <w:lang w:eastAsia="ru-RU"/>
        </w:rPr>
        <w:t xml:space="preserve"> – </w:t>
      </w:r>
      <w:r w:rsidR="00C108FE" w:rsidRPr="00C108FE">
        <w:rPr>
          <w:u w:val="single"/>
          <w:lang w:eastAsia="ru-RU"/>
        </w:rPr>
        <w:t>spkpsia@gmail.com</w:t>
      </w:r>
      <w:r w:rsidR="00C108FE">
        <w:rPr>
          <w:lang w:eastAsia="ru-RU"/>
        </w:rPr>
        <w:t>,</w:t>
      </w:r>
      <w:r w:rsidRPr="00F53223">
        <w:rPr>
          <w:lang w:eastAsia="ru-RU"/>
        </w:rPr>
        <w:t xml:space="preserve"> vai personīgi Višķu ielā 21K, Daugavpilī</w:t>
      </w:r>
      <w:r w:rsidR="00435416" w:rsidRPr="00F53223">
        <w:rPr>
          <w:lang w:eastAsia="ru-RU"/>
        </w:rPr>
        <w:t xml:space="preserve">, </w:t>
      </w:r>
      <w:proofErr w:type="spellStart"/>
      <w:r w:rsidR="00435416" w:rsidRPr="00F53223">
        <w:rPr>
          <w:lang w:eastAsia="ru-RU"/>
        </w:rPr>
        <w:t>kabinētā</w:t>
      </w:r>
      <w:proofErr w:type="spellEnd"/>
      <w:r w:rsidR="00E2787B" w:rsidRPr="00F53223">
        <w:rPr>
          <w:lang w:eastAsia="ru-RU"/>
        </w:rPr>
        <w:t xml:space="preserve">  Nr.</w:t>
      </w:r>
      <w:r w:rsidR="00217F82" w:rsidRPr="00F53223">
        <w:rPr>
          <w:lang w:eastAsia="ru-RU"/>
        </w:rPr>
        <w:t>1</w:t>
      </w:r>
      <w:r w:rsidR="00435416" w:rsidRPr="00F53223">
        <w:rPr>
          <w:lang w:eastAsia="ru-RU"/>
        </w:rPr>
        <w:t xml:space="preserve"> līdz </w:t>
      </w:r>
      <w:r w:rsidR="00435416" w:rsidRPr="00F53223">
        <w:rPr>
          <w:b/>
          <w:lang w:eastAsia="ru-RU"/>
        </w:rPr>
        <w:t>201</w:t>
      </w:r>
      <w:r w:rsidR="00A134D0">
        <w:rPr>
          <w:b/>
          <w:lang w:eastAsia="ru-RU"/>
        </w:rPr>
        <w:t>7</w:t>
      </w:r>
      <w:r w:rsidR="00435416" w:rsidRPr="00F53223">
        <w:rPr>
          <w:b/>
          <w:lang w:eastAsia="ru-RU"/>
        </w:rPr>
        <w:t xml:space="preserve">.gada </w:t>
      </w:r>
      <w:r w:rsidR="00A134D0">
        <w:rPr>
          <w:b/>
          <w:lang w:eastAsia="ru-RU"/>
        </w:rPr>
        <w:t>30.marta,</w:t>
      </w:r>
      <w:r w:rsidR="00435416" w:rsidRPr="00F53223">
        <w:rPr>
          <w:b/>
          <w:lang w:eastAsia="ru-RU"/>
        </w:rPr>
        <w:t xml:space="preserve"> plkst.</w:t>
      </w:r>
      <w:r w:rsidR="00E33F7D" w:rsidRPr="00F53223">
        <w:rPr>
          <w:b/>
          <w:lang w:eastAsia="ru-RU"/>
        </w:rPr>
        <w:t>14:00</w:t>
      </w:r>
      <w:r w:rsidR="00435416" w:rsidRPr="00F53223">
        <w:rPr>
          <w:lang w:eastAsia="ru-RU"/>
        </w:rPr>
        <w:t>.</w:t>
      </w:r>
    </w:p>
    <w:p w:rsidR="00AE6FAB" w:rsidRPr="00F53223" w:rsidRDefault="00AE6FAB" w:rsidP="00217F82">
      <w:pPr>
        <w:suppressAutoHyphens w:val="0"/>
        <w:jc w:val="both"/>
        <w:rPr>
          <w:lang w:eastAsia="ru-RU"/>
        </w:rPr>
      </w:pPr>
      <w:r w:rsidRPr="00F53223">
        <w:rPr>
          <w:b/>
          <w:lang w:eastAsia="ru-RU"/>
        </w:rPr>
        <w:t>4</w:t>
      </w:r>
      <w:r w:rsidRPr="00F53223">
        <w:rPr>
          <w:lang w:eastAsia="ru-RU"/>
        </w:rPr>
        <w:t>.</w:t>
      </w:r>
      <w:r w:rsidRPr="00F53223">
        <w:rPr>
          <w:b/>
          <w:lang w:eastAsia="ru-RU"/>
        </w:rPr>
        <w:t>Paredzamā līguma izpildes termiņš:</w:t>
      </w:r>
      <w:r w:rsidRPr="00F53223">
        <w:rPr>
          <w:lang w:eastAsia="ru-RU"/>
        </w:rPr>
        <w:t xml:space="preserve"> 1 (viens) gads no līguma noslēgšanas brīža. </w:t>
      </w:r>
    </w:p>
    <w:p w:rsidR="00435416" w:rsidRPr="00F53223" w:rsidRDefault="00AE6FAB" w:rsidP="008766F0">
      <w:pPr>
        <w:suppressAutoHyphens w:val="0"/>
        <w:rPr>
          <w:b/>
          <w:lang w:eastAsia="ru-RU"/>
        </w:rPr>
      </w:pPr>
      <w:r w:rsidRPr="00F53223">
        <w:rPr>
          <w:b/>
          <w:lang w:eastAsia="ru-RU"/>
        </w:rPr>
        <w:t>5</w:t>
      </w:r>
      <w:r w:rsidR="00435416" w:rsidRPr="00F53223">
        <w:rPr>
          <w:b/>
          <w:lang w:eastAsia="ru-RU"/>
        </w:rPr>
        <w:t>.Piedāvājumā jāiekļauj:</w:t>
      </w:r>
    </w:p>
    <w:p w:rsidR="00435416" w:rsidRPr="00F53223" w:rsidRDefault="00435416" w:rsidP="00B24DCB">
      <w:pPr>
        <w:pStyle w:val="af1"/>
        <w:numPr>
          <w:ilvl w:val="0"/>
          <w:numId w:val="24"/>
        </w:numPr>
        <w:jc w:val="both"/>
        <w:rPr>
          <w:b/>
          <w:lang w:eastAsia="ru-RU"/>
        </w:rPr>
      </w:pPr>
      <w:r w:rsidRPr="00F53223">
        <w:rPr>
          <w:lang w:eastAsia="ru-RU"/>
        </w:rPr>
        <w:t>pretendenta rakstisks iesniegums par dalību iepirkumu procedūrā, kas sniedz īsas ziņas par pretendentu (pretendenta nosaukums, juridiskā adrese, reģistrācijas Nr., kontaktpersonas vārds, uzvārds, tālrunis, fakss, e-pasts);</w:t>
      </w:r>
    </w:p>
    <w:p w:rsidR="00AE6FAB" w:rsidRPr="00F53223" w:rsidRDefault="00435416" w:rsidP="00AE6FAB">
      <w:pPr>
        <w:pStyle w:val="af1"/>
        <w:numPr>
          <w:ilvl w:val="0"/>
          <w:numId w:val="24"/>
        </w:numPr>
        <w:jc w:val="both"/>
        <w:rPr>
          <w:b/>
          <w:lang w:eastAsia="ru-RU"/>
        </w:rPr>
      </w:pPr>
      <w:r w:rsidRPr="00F53223">
        <w:rPr>
          <w:lang w:eastAsia="ru-RU"/>
        </w:rPr>
        <w:t>pretendents iesniedz:</w:t>
      </w:r>
    </w:p>
    <w:p w:rsidR="00AE6FAB" w:rsidRPr="00F53223" w:rsidRDefault="00A134D0" w:rsidP="005F2E0A">
      <w:pPr>
        <w:pStyle w:val="af1"/>
        <w:numPr>
          <w:ilvl w:val="0"/>
          <w:numId w:val="26"/>
        </w:numPr>
        <w:jc w:val="both"/>
        <w:rPr>
          <w:lang w:eastAsia="ru-RU"/>
        </w:rPr>
      </w:pPr>
      <w:r>
        <w:rPr>
          <w:lang w:eastAsia="ru-RU"/>
        </w:rPr>
        <w:t>Finanšu piedāvājumu, finanšu piedāvājuma</w:t>
      </w:r>
      <w:r w:rsidR="003D2B79">
        <w:rPr>
          <w:lang w:eastAsia="ru-RU"/>
        </w:rPr>
        <w:t xml:space="preserve"> cen</w:t>
      </w:r>
      <w:r>
        <w:rPr>
          <w:lang w:eastAsia="ru-RU"/>
        </w:rPr>
        <w:t>a</w:t>
      </w:r>
      <w:r w:rsidR="00E2787B" w:rsidRPr="00F53223">
        <w:rPr>
          <w:lang w:eastAsia="ru-RU"/>
        </w:rPr>
        <w:t xml:space="preserve"> jānorāda </w:t>
      </w:r>
      <w:proofErr w:type="spellStart"/>
      <w:r w:rsidR="00E2787B" w:rsidRPr="00F53223">
        <w:rPr>
          <w:lang w:eastAsia="ru-RU"/>
        </w:rPr>
        <w:t>euro</w:t>
      </w:r>
      <w:proofErr w:type="spellEnd"/>
      <w:r w:rsidR="00E2787B" w:rsidRPr="00F53223">
        <w:rPr>
          <w:lang w:eastAsia="ru-RU"/>
        </w:rPr>
        <w:t xml:space="preserve"> bez PVN 21%. Cenā jāiekļauj visas izmaksas.</w:t>
      </w:r>
    </w:p>
    <w:p w:rsidR="005F2E0A" w:rsidRPr="00F53223" w:rsidRDefault="005F2E0A" w:rsidP="005F2E0A">
      <w:pPr>
        <w:jc w:val="both"/>
        <w:rPr>
          <w:lang w:eastAsia="ru-RU"/>
        </w:rPr>
      </w:pPr>
      <w:r w:rsidRPr="00F53223">
        <w:rPr>
          <w:b/>
          <w:lang w:eastAsia="ru-RU"/>
        </w:rPr>
        <w:t>6.Izvēles kritērijs:</w:t>
      </w:r>
      <w:r w:rsidR="00AC3D8D" w:rsidRPr="00F53223">
        <w:rPr>
          <w:lang w:eastAsia="ru-RU"/>
        </w:rPr>
        <w:t xml:space="preserve"> finanš</w:t>
      </w:r>
      <w:r w:rsidRPr="00F53223">
        <w:rPr>
          <w:lang w:eastAsia="ru-RU"/>
        </w:rPr>
        <w:t>u piedāvājums ar viszemāko cenu .</w:t>
      </w:r>
    </w:p>
    <w:p w:rsidR="00E2787B" w:rsidRPr="00F53223" w:rsidRDefault="00E2787B" w:rsidP="00B24DCB">
      <w:pPr>
        <w:pStyle w:val="af1"/>
        <w:numPr>
          <w:ilvl w:val="0"/>
          <w:numId w:val="26"/>
        </w:numPr>
        <w:jc w:val="both"/>
        <w:rPr>
          <w:lang w:eastAsia="ru-RU"/>
        </w:rPr>
      </w:pPr>
      <w:r w:rsidRPr="00F53223">
        <w:rPr>
          <w:lang w:eastAsia="ru-RU"/>
        </w:rPr>
        <w:t xml:space="preserve">Ar lēmumu var iepazīties mājas lapā: </w:t>
      </w:r>
      <w:hyperlink r:id="rId17" w:history="1">
        <w:r w:rsidRPr="00F53223">
          <w:rPr>
            <w:rStyle w:val="a3"/>
            <w:lang w:eastAsia="ru-RU"/>
          </w:rPr>
          <w:t>www.sadzive.lv</w:t>
        </w:r>
      </w:hyperlink>
      <w:r w:rsidRPr="00F53223">
        <w:rPr>
          <w:u w:val="single"/>
          <w:lang w:eastAsia="ru-RU"/>
        </w:rPr>
        <w:t xml:space="preserve">. </w:t>
      </w:r>
    </w:p>
    <w:p w:rsidR="00E2787B" w:rsidRPr="00F53223" w:rsidRDefault="00E2787B" w:rsidP="00B24DCB">
      <w:pPr>
        <w:jc w:val="both"/>
        <w:rPr>
          <w:lang w:eastAsia="ru-RU"/>
        </w:rPr>
      </w:pPr>
    </w:p>
    <w:p w:rsidR="00E2787B" w:rsidRPr="00F53223" w:rsidRDefault="00E2787B" w:rsidP="00B24DCB">
      <w:pPr>
        <w:jc w:val="both"/>
        <w:rPr>
          <w:lang w:eastAsia="ru-RU"/>
        </w:rPr>
      </w:pPr>
    </w:p>
    <w:p w:rsidR="00E2787B" w:rsidRPr="00F53223" w:rsidRDefault="00E2787B" w:rsidP="00E2787B">
      <w:pPr>
        <w:rPr>
          <w:lang w:eastAsia="ru-RU"/>
        </w:rPr>
      </w:pPr>
      <w:r w:rsidRPr="00F53223">
        <w:rPr>
          <w:lang w:eastAsia="ru-RU"/>
        </w:rPr>
        <w:t xml:space="preserve">Iepirkumu komisijas </w:t>
      </w:r>
      <w:r w:rsidR="00303BB5" w:rsidRPr="00F53223">
        <w:rPr>
          <w:lang w:eastAsia="ru-RU"/>
        </w:rPr>
        <w:t>priekš</w:t>
      </w:r>
      <w:r w:rsidR="00D44635" w:rsidRPr="00F53223">
        <w:rPr>
          <w:lang w:eastAsia="ru-RU"/>
        </w:rPr>
        <w:t>sēdētājs</w:t>
      </w:r>
      <w:r w:rsidR="00D44635" w:rsidRPr="00F53223">
        <w:rPr>
          <w:lang w:eastAsia="ru-RU"/>
        </w:rPr>
        <w:tab/>
      </w:r>
      <w:r w:rsidR="00D44635" w:rsidRPr="00F53223">
        <w:rPr>
          <w:lang w:eastAsia="ru-RU"/>
        </w:rPr>
        <w:tab/>
      </w:r>
      <w:r w:rsidR="00D44635" w:rsidRPr="00F53223">
        <w:rPr>
          <w:lang w:eastAsia="ru-RU"/>
        </w:rPr>
        <w:tab/>
      </w:r>
      <w:r w:rsidR="00D44635" w:rsidRPr="00F53223">
        <w:rPr>
          <w:lang w:eastAsia="ru-RU"/>
        </w:rPr>
        <w:tab/>
      </w:r>
      <w:r w:rsidR="00D44635" w:rsidRPr="00F53223">
        <w:rPr>
          <w:lang w:eastAsia="ru-RU"/>
        </w:rPr>
        <w:tab/>
      </w:r>
      <w:proofErr w:type="spellStart"/>
      <w:r w:rsidR="00D44635" w:rsidRPr="00F53223">
        <w:rPr>
          <w:lang w:eastAsia="ru-RU"/>
        </w:rPr>
        <w:t>A.Jeršovs</w:t>
      </w:r>
      <w:proofErr w:type="spellEnd"/>
      <w:r w:rsidR="00217F82" w:rsidRPr="00F53223">
        <w:rPr>
          <w:lang w:eastAsia="ru-RU"/>
        </w:rPr>
        <w:t xml:space="preserve"> </w:t>
      </w:r>
    </w:p>
    <w:p w:rsidR="00C8776E" w:rsidRDefault="00C8776E" w:rsidP="00E2787B">
      <w:pPr>
        <w:rPr>
          <w:sz w:val="16"/>
          <w:szCs w:val="16"/>
          <w:lang w:eastAsia="ru-RU"/>
        </w:rPr>
      </w:pPr>
    </w:p>
    <w:p w:rsidR="00B521F2" w:rsidRDefault="00B521F2" w:rsidP="005F2E0A">
      <w:pPr>
        <w:jc w:val="right"/>
        <w:rPr>
          <w:b/>
          <w:i/>
          <w:lang w:eastAsia="ru-RU"/>
        </w:rPr>
      </w:pPr>
    </w:p>
    <w:p w:rsidR="00B521F2" w:rsidRDefault="00B521F2" w:rsidP="005F2E0A">
      <w:pPr>
        <w:jc w:val="right"/>
        <w:rPr>
          <w:b/>
          <w:i/>
          <w:lang w:eastAsia="ru-RU"/>
        </w:rPr>
      </w:pPr>
    </w:p>
    <w:p w:rsidR="00217F82" w:rsidRPr="00C108FE" w:rsidRDefault="005F2E0A" w:rsidP="005F2E0A">
      <w:pPr>
        <w:jc w:val="right"/>
        <w:rPr>
          <w:b/>
          <w:i/>
          <w:lang w:eastAsia="ru-RU"/>
        </w:rPr>
      </w:pPr>
      <w:r w:rsidRPr="00C108FE">
        <w:rPr>
          <w:b/>
          <w:i/>
          <w:lang w:eastAsia="ru-RU"/>
        </w:rPr>
        <w:lastRenderedPageBreak/>
        <w:t xml:space="preserve">Pielikums Nr.1 </w:t>
      </w:r>
    </w:p>
    <w:p w:rsidR="00C108FE" w:rsidRPr="00C108FE" w:rsidRDefault="00C108FE" w:rsidP="005F2E0A">
      <w:pPr>
        <w:jc w:val="right"/>
        <w:rPr>
          <w:b/>
          <w:i/>
          <w:lang w:eastAsia="ru-RU"/>
        </w:rPr>
      </w:pPr>
      <w:r w:rsidRPr="00C108FE">
        <w:rPr>
          <w:b/>
          <w:i/>
          <w:lang w:eastAsia="ru-RU"/>
        </w:rPr>
        <w:t>17.03.2017. cenu aptaujai</w:t>
      </w:r>
    </w:p>
    <w:p w:rsidR="005F2E0A" w:rsidRPr="00F53223" w:rsidRDefault="005F2E0A" w:rsidP="005F2E0A">
      <w:pPr>
        <w:jc w:val="right"/>
        <w:rPr>
          <w:b/>
          <w:lang w:eastAsia="ru-RU"/>
        </w:rPr>
      </w:pPr>
    </w:p>
    <w:p w:rsidR="005F2E0A" w:rsidRPr="00F53223" w:rsidRDefault="005F2E0A" w:rsidP="005F2E0A">
      <w:pPr>
        <w:jc w:val="right"/>
        <w:rPr>
          <w:b/>
          <w:lang w:eastAsia="ru-RU"/>
        </w:rPr>
      </w:pPr>
    </w:p>
    <w:p w:rsidR="00B627E6" w:rsidRPr="00F53223" w:rsidRDefault="00B627E6" w:rsidP="005F2E0A">
      <w:pPr>
        <w:jc w:val="right"/>
        <w:rPr>
          <w:b/>
          <w:lang w:eastAsia="ru-RU"/>
        </w:rPr>
      </w:pPr>
    </w:p>
    <w:p w:rsidR="00A134D0" w:rsidRPr="00A134D0" w:rsidRDefault="00A134D0" w:rsidP="00A134D0">
      <w:pPr>
        <w:suppressAutoHyphens w:val="0"/>
        <w:jc w:val="center"/>
        <w:rPr>
          <w:rFonts w:eastAsia="Calibri"/>
          <w:b/>
          <w:caps/>
          <w:sz w:val="28"/>
          <w:szCs w:val="28"/>
          <w:lang w:eastAsia="en-US"/>
        </w:rPr>
      </w:pPr>
      <w:r w:rsidRPr="00A134D0">
        <w:rPr>
          <w:rFonts w:eastAsia="Calibri"/>
          <w:b/>
          <w:caps/>
          <w:sz w:val="28"/>
          <w:szCs w:val="28"/>
          <w:lang w:eastAsia="en-US"/>
        </w:rPr>
        <w:t xml:space="preserve">tehniskā specifikācija </w:t>
      </w:r>
    </w:p>
    <w:p w:rsidR="00A134D0" w:rsidRPr="00A134D0" w:rsidRDefault="00A134D0" w:rsidP="00A134D0">
      <w:pPr>
        <w:suppressAutoHyphens w:val="0"/>
        <w:jc w:val="right"/>
        <w:rPr>
          <w:rFonts w:eastAsia="Calibri"/>
          <w:lang w:eastAsia="en-US"/>
        </w:rPr>
      </w:pPr>
    </w:p>
    <w:p w:rsidR="00A134D0" w:rsidRPr="00A134D0" w:rsidRDefault="00A134D0" w:rsidP="00A134D0">
      <w:pPr>
        <w:suppressAutoHyphens w:val="0"/>
        <w:ind w:firstLine="567"/>
        <w:jc w:val="both"/>
        <w:rPr>
          <w:lang w:eastAsia="en-US"/>
        </w:rPr>
      </w:pPr>
      <w:r w:rsidRPr="00A134D0">
        <w:rPr>
          <w:lang w:eastAsia="en-US"/>
        </w:rPr>
        <w:t>Iepirkuma priekšmets ir Pašvaldības SIA “Sadzīves pakalpojumu kombināts” darbinieku veselības apdrošināšana, kas darbojas 24 stundas diennaktī un ir spēkā visā Latvijas Republikas teritorijā saskaņā ar šajā Tehniskajā specifikācijā noteiktajām prasībām. Sagatavojot tehnisko piedāvājumu pretendentam ir pilnā apmērā jāievēro Tehniskajā specifikācijā noteiktās prasības.</w:t>
      </w:r>
    </w:p>
    <w:p w:rsidR="00A134D0" w:rsidRPr="00A134D0" w:rsidRDefault="00A134D0" w:rsidP="00A134D0">
      <w:pPr>
        <w:suppressAutoHyphens w:val="0"/>
        <w:ind w:firstLine="567"/>
        <w:jc w:val="both"/>
        <w:rPr>
          <w:lang w:eastAsia="en-US"/>
        </w:rPr>
      </w:pPr>
      <w:r w:rsidRPr="00A134D0">
        <w:rPr>
          <w:lang w:eastAsia="en-US"/>
        </w:rPr>
        <w:tab/>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1.</w:t>
      </w:r>
      <w:r w:rsidRPr="00A134D0">
        <w:rPr>
          <w:rFonts w:eastAsia="Calibri"/>
          <w:lang w:eastAsia="en-US"/>
        </w:rPr>
        <w:t>Paredzamais maksimālais apdrošināmo darbinieku skaits pamatprogrammā 35 (trīsdesmit pieci) cilvēku. Apdrošināto personu skaits var manīties 10% robežās.</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w:t>
      </w:r>
      <w:r w:rsidRPr="00A134D0">
        <w:rPr>
          <w:rFonts w:eastAsia="Calibri"/>
          <w:lang w:eastAsia="en-US"/>
        </w:rPr>
        <w:t>Pasūtītājs ir paredzējis apdrošināšanas pakalpojuma apmaksu šādā veidā:</w:t>
      </w:r>
    </w:p>
    <w:p w:rsidR="00A134D0" w:rsidRPr="00A134D0" w:rsidRDefault="00A134D0" w:rsidP="00A134D0">
      <w:pPr>
        <w:suppressAutoHyphens w:val="0"/>
        <w:spacing w:line="259" w:lineRule="auto"/>
        <w:ind w:firstLine="567"/>
        <w:jc w:val="both"/>
        <w:rPr>
          <w:rFonts w:eastAsia="Calibri"/>
          <w:lang w:eastAsia="en-US"/>
        </w:rPr>
      </w:pPr>
      <w:r w:rsidRPr="00A134D0">
        <w:rPr>
          <w:rFonts w:eastAsia="Calibri"/>
          <w:b/>
          <w:lang w:eastAsia="en-US"/>
        </w:rPr>
        <w:t>2.1.</w:t>
      </w:r>
      <w:r w:rsidRPr="00A134D0">
        <w:rPr>
          <w:rFonts w:eastAsia="Calibri"/>
          <w:lang w:eastAsia="en-US"/>
        </w:rPr>
        <w:t>Pasūtītājs sedz izmaksas par piedāvāto Veselības apdrošināšanas programmu 100% apmērā;</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w:t>
      </w:r>
      <w:r w:rsidRPr="00A134D0">
        <w:rPr>
          <w:rFonts w:eastAsia="Calibri"/>
          <w:lang w:eastAsia="en-US"/>
        </w:rPr>
        <w:t>Apmaksa tiek veikta pa daļām, saskaņā ar Apdrošinātāja rēķinu, ne retāk, kā vienu reizi mēnesī, proporcionāli noslēgtā Līguma summai. Apmaksas termiņš – 10 (desmit) dienu laikā skaitot no rēķina saņemšanas dienas, par tekošo mēnesi.</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2.3.</w:t>
      </w:r>
      <w:r w:rsidRPr="00A134D0">
        <w:rPr>
          <w:rFonts w:eastAsia="Calibri"/>
          <w:lang w:eastAsia="en-US"/>
        </w:rPr>
        <w:t>Pretendentam, sagatavojot piedāvājumu, jāparedz visas ar paredzamā līguma izpildi saistītās izmaksas, tajā skaitā polišu izgatavošanas, u.c. neuzskaitītās, bet ar paredzamā līguma izpildi saistītās izmaksas, tajā skaitā finanšu risks.</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2.4.</w:t>
      </w:r>
      <w:r w:rsidRPr="00A134D0">
        <w:rPr>
          <w:rFonts w:eastAsia="Calibri"/>
          <w:lang w:eastAsia="en-US"/>
        </w:rPr>
        <w:t>Līguma izpildes termiņš – apdrošināšanas periods – 1 (viens) gads.</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2.5.</w:t>
      </w:r>
      <w:r w:rsidRPr="00A134D0">
        <w:rPr>
          <w:rFonts w:eastAsia="Calibri"/>
          <w:lang w:eastAsia="en-US"/>
        </w:rPr>
        <w:t xml:space="preserve">Gadījumā, ja ar darbinieku tiek izbeigts darba līgums, Pasūtītājs par to pēc saviem ieskatiem rakstiski paziņo. Pamatojoties uz šiem paziņojumiem, Apdrošinātājs sagatavo pielikumu, kas stājas spēkā ar atbrīvotā darbinieka kartes iesniegšanu Apdrošināšanas sabiedrībai. </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2.6.</w:t>
      </w:r>
      <w:r w:rsidRPr="00A134D0">
        <w:rPr>
          <w:rFonts w:eastAsia="Calibri"/>
          <w:lang w:eastAsia="en-US"/>
        </w:rPr>
        <w:t>Iekļaujot jaunas apdrošināmās personas, kā arī izslēdzot personas no apdrošināmo saraksta, apdrošinātājam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2.7.</w:t>
      </w:r>
      <w:r w:rsidRPr="00A134D0">
        <w:rPr>
          <w:rFonts w:eastAsia="Calibri"/>
          <w:lang w:eastAsia="en-US"/>
        </w:rPr>
        <w:t xml:space="preserve">Pirms termiņa izbeigto individuālo polišu neizmantoto prēmijas daļu, Apdrošināšanas sabiedrība pēc Pasūtītāja ieskatiem vai nu pārskaita uz Pasūtītāja norēķinu kontu, vai arī tas tiek ieturēts kā avanss turpmākās apdrošināšanas prēmijas iemaksai. Apdrošināšanas sabiedrība neietur izdevumus par administratīvajām izmaksām, kas saistītas ar izmaiņām polisē. </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2.8.</w:t>
      </w:r>
      <w:r w:rsidRPr="00A134D0">
        <w:rPr>
          <w:rFonts w:eastAsia="Calibri"/>
          <w:lang w:eastAsia="en-US"/>
        </w:rPr>
        <w:t xml:space="preserve"> Pretendents nodrošina:</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2.8.1.</w:t>
      </w:r>
      <w:r w:rsidRPr="00A134D0">
        <w:rPr>
          <w:rFonts w:eastAsia="Calibri"/>
          <w:lang w:eastAsia="en-US"/>
        </w:rPr>
        <w:t>iespēju Pasūtītājam veikt izmaiņas apdrošināto personu sarakstā visā apdrošināšanas perioda laikā, izslēdzot no tā personas un pievienojot jaunas personas, ne retāk kā 1 reizi mēnesī, bez reižu skaita ierobežojuma, Pasūtītājam par to rakstiski informējot Apdrošinātāju</w:t>
      </w:r>
    </w:p>
    <w:p w:rsidR="00A134D0" w:rsidRPr="00A134D0" w:rsidRDefault="00A134D0" w:rsidP="00A134D0">
      <w:pPr>
        <w:suppressAutoHyphens w:val="0"/>
        <w:spacing w:line="259" w:lineRule="auto"/>
        <w:ind w:firstLine="567"/>
        <w:jc w:val="both"/>
        <w:rPr>
          <w:rFonts w:eastAsia="Calibri"/>
          <w:color w:val="FF0000"/>
          <w:lang w:eastAsia="en-US"/>
        </w:rPr>
      </w:pPr>
      <w:r w:rsidRPr="00A134D0">
        <w:rPr>
          <w:rFonts w:eastAsia="Calibri"/>
          <w:b/>
          <w:lang w:eastAsia="en-US"/>
        </w:rPr>
        <w:t>2.8.2.</w:t>
      </w:r>
      <w:r w:rsidRPr="00A134D0">
        <w:rPr>
          <w:rFonts w:eastAsia="Calibri"/>
          <w:color w:val="000000"/>
          <w:lang w:eastAsia="en-US"/>
        </w:rPr>
        <w:t>Pretendentam jānodrošina iespēju norēķināties par sniegtajiem pakalpojumiem pretendenta līguma iestādēs ar Veselības apdrošināšanas kartēm un iespēju pieteikt atlīdzību Pretendenta filiālē, pa tālruni un internetā.</w:t>
      </w:r>
    </w:p>
    <w:p w:rsidR="00A134D0" w:rsidRPr="00A134D0" w:rsidRDefault="00A134D0" w:rsidP="00A134D0">
      <w:pPr>
        <w:suppressAutoHyphens w:val="0"/>
        <w:spacing w:line="259" w:lineRule="auto"/>
        <w:ind w:firstLine="567"/>
        <w:jc w:val="both"/>
        <w:rPr>
          <w:rFonts w:eastAsia="Calibri"/>
          <w:color w:val="000000"/>
          <w:lang w:eastAsia="en-US"/>
        </w:rPr>
      </w:pPr>
      <w:r w:rsidRPr="00A134D0">
        <w:rPr>
          <w:rFonts w:eastAsia="Calibri"/>
          <w:b/>
          <w:color w:val="000000"/>
          <w:lang w:eastAsia="en-US"/>
        </w:rPr>
        <w:t>2.8.3.</w:t>
      </w:r>
      <w:r w:rsidRPr="00A134D0">
        <w:rPr>
          <w:rFonts w:eastAsia="Calibri"/>
          <w:color w:val="000000"/>
          <w:lang w:eastAsia="en-US"/>
        </w:rPr>
        <w:t>Pretendentam jānodrošina iespēju norēķināties par obligātās veselības pārbaudēm, kas saistītas ar darba specifiku,  ar Veselības apdrošināšanas kartēm.</w:t>
      </w:r>
    </w:p>
    <w:p w:rsidR="00A134D0" w:rsidRPr="00A134D0" w:rsidRDefault="00A134D0" w:rsidP="00A134D0">
      <w:pPr>
        <w:suppressAutoHyphens w:val="0"/>
        <w:spacing w:line="259" w:lineRule="auto"/>
        <w:ind w:firstLine="567"/>
        <w:jc w:val="both"/>
        <w:rPr>
          <w:rFonts w:eastAsia="Calibri"/>
          <w:color w:val="000000"/>
          <w:lang w:eastAsia="en-US"/>
        </w:rPr>
      </w:pPr>
      <w:r w:rsidRPr="00A134D0">
        <w:rPr>
          <w:rFonts w:eastAsia="Calibri"/>
          <w:b/>
          <w:color w:val="000000"/>
          <w:lang w:eastAsia="en-US"/>
        </w:rPr>
        <w:t>2.8.4.</w:t>
      </w:r>
      <w:r w:rsidRPr="00A134D0">
        <w:rPr>
          <w:rFonts w:eastAsia="Calibri"/>
          <w:color w:val="000000"/>
          <w:lang w:eastAsia="lv-LV"/>
        </w:rPr>
        <w:t>Apdrošinātajiem darbiniekiem ir tiesības brīvi izvēlēties ārstniecības iestādes, kurās tie vēlas saņemt pakalpojumus (ar nosacījumu, ka tās ir reģistrētas un sertificētas atbilstoši likuma prasībām).</w:t>
      </w:r>
    </w:p>
    <w:p w:rsidR="00A134D0" w:rsidRPr="00A134D0" w:rsidRDefault="00B521F2" w:rsidP="00A134D0">
      <w:pPr>
        <w:suppressAutoHyphens w:val="0"/>
        <w:ind w:firstLine="567"/>
        <w:jc w:val="both"/>
        <w:rPr>
          <w:rFonts w:eastAsia="Calibri"/>
          <w:lang w:eastAsia="en-US"/>
        </w:rPr>
      </w:pPr>
      <w:r w:rsidRPr="00B521F2">
        <w:rPr>
          <w:rFonts w:eastAsia="Calibri"/>
          <w:b/>
          <w:lang w:eastAsia="en-US"/>
        </w:rPr>
        <w:t>2.9.</w:t>
      </w:r>
      <w:r w:rsidR="00A134D0" w:rsidRPr="00A134D0">
        <w:rPr>
          <w:rFonts w:eastAsia="Calibri"/>
          <w:lang w:eastAsia="en-US"/>
        </w:rPr>
        <w:t xml:space="preserve">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w:t>
      </w:r>
      <w:proofErr w:type="spellStart"/>
      <w:r w:rsidR="00A134D0" w:rsidRPr="00A134D0">
        <w:rPr>
          <w:rFonts w:eastAsia="Calibri"/>
          <w:lang w:eastAsia="en-US"/>
        </w:rPr>
        <w:t>līgumorganizācijām</w:t>
      </w:r>
      <w:proofErr w:type="spellEnd"/>
      <w:r w:rsidR="00A134D0" w:rsidRPr="00A134D0">
        <w:rPr>
          <w:rFonts w:eastAsia="Calibri"/>
          <w:lang w:eastAsia="en-US"/>
        </w:rPr>
        <w:t>).</w:t>
      </w:r>
    </w:p>
    <w:p w:rsidR="00A134D0" w:rsidRPr="00A134D0" w:rsidRDefault="00A134D0" w:rsidP="00A134D0">
      <w:pPr>
        <w:suppressAutoHyphens w:val="0"/>
        <w:spacing w:line="259" w:lineRule="auto"/>
        <w:ind w:firstLine="567"/>
        <w:jc w:val="both"/>
        <w:rPr>
          <w:rFonts w:eastAsia="Calibri"/>
          <w:color w:val="000000"/>
          <w:lang w:eastAsia="en-US"/>
        </w:rPr>
      </w:pPr>
      <w:r w:rsidRPr="00A134D0">
        <w:rPr>
          <w:rFonts w:eastAsia="Calibri"/>
          <w:b/>
          <w:lang w:eastAsia="en-US"/>
        </w:rPr>
        <w:lastRenderedPageBreak/>
        <w:t>2.10.</w:t>
      </w:r>
      <w:r w:rsidRPr="00A134D0">
        <w:rPr>
          <w:rFonts w:eastAsia="Calibri"/>
          <w:color w:val="000000"/>
          <w:lang w:eastAsia="en-US"/>
        </w:rPr>
        <w:t>Pakalpojumiem, kas iekļauti apdrošināšanas programmā un saņemti Pretendenta līguma organizācijās, jābūt segtiem 100 procentu apmērā, izņemot pakalpojumus, kas limitēti saskaņā ar tehniskās specifikācijas noteiktajām prasībām.</w:t>
      </w:r>
    </w:p>
    <w:p w:rsidR="00A134D0" w:rsidRPr="00A134D0" w:rsidRDefault="00A134D0" w:rsidP="00A134D0">
      <w:pPr>
        <w:suppressAutoHyphens w:val="0"/>
        <w:spacing w:line="259" w:lineRule="auto"/>
        <w:ind w:firstLine="567"/>
        <w:jc w:val="both"/>
        <w:rPr>
          <w:rFonts w:eastAsia="Calibri"/>
          <w:bCs/>
          <w:color w:val="000000"/>
          <w:lang w:eastAsia="en-US"/>
        </w:rPr>
      </w:pPr>
      <w:r w:rsidRPr="00A134D0">
        <w:rPr>
          <w:rFonts w:eastAsia="Calibri"/>
          <w:b/>
          <w:color w:val="000000"/>
          <w:lang w:eastAsia="en-US"/>
        </w:rPr>
        <w:t>2.11.</w:t>
      </w:r>
      <w:r w:rsidRPr="00A134D0">
        <w:rPr>
          <w:rFonts w:eastAsia="Calibri"/>
          <w:color w:val="000000"/>
          <w:lang w:eastAsia="en-US"/>
        </w:rPr>
        <w:t>Pretendents nedrīkst samazināt atlīdzības apmaksu par atkārtotu ārsta – speciālista konsultācijas apmeklējumu;</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2.12.</w:t>
      </w:r>
      <w:r w:rsidRPr="00A134D0">
        <w:rPr>
          <w:rFonts w:eastAsia="Calibri"/>
          <w:lang w:eastAsia="en-US"/>
        </w:rPr>
        <w:t>Pretendentam jānodrošina bezmaksas VID izziņu sagatavošana un izsniegšana apdrošinātām personām par iesniegtajiem čekiem, kuri saskaņā ar veselības apdrošināšanas programmu netiek apmaksāti 100% apmērā.</w:t>
      </w:r>
    </w:p>
    <w:p w:rsidR="00A134D0" w:rsidRPr="00A134D0" w:rsidRDefault="00A134D0" w:rsidP="00A134D0">
      <w:pPr>
        <w:suppressAutoHyphens w:val="0"/>
        <w:ind w:firstLine="567"/>
        <w:jc w:val="both"/>
        <w:rPr>
          <w:rFonts w:eastAsia="Calibri"/>
          <w:bCs/>
          <w:color w:val="000000"/>
          <w:lang w:eastAsia="en-US"/>
        </w:rPr>
      </w:pPr>
      <w:r w:rsidRPr="00A134D0">
        <w:rPr>
          <w:rFonts w:eastAsia="Calibri"/>
          <w:b/>
          <w:lang w:eastAsia="en-US"/>
        </w:rPr>
        <w:t>2.13.</w:t>
      </w:r>
      <w:r w:rsidRPr="00A134D0">
        <w:rPr>
          <w:rFonts w:eastAsia="Calibri"/>
          <w:bCs/>
          <w:color w:val="000000"/>
          <w:lang w:eastAsia="en-US"/>
        </w:rPr>
        <w:t>Pakalpojumiem p</w:t>
      </w:r>
      <w:r w:rsidRPr="00A134D0">
        <w:rPr>
          <w:rFonts w:eastAsia="Calibri"/>
          <w:color w:val="000000"/>
          <w:lang w:eastAsia="en-US"/>
        </w:rPr>
        <w:t>ar katru diennakts stacionārā pavadīto dienu, t.sk., par ārstnieciskām manipulācijām un diagnostiskiem izmeklējumiem, maksas operācijām.</w:t>
      </w:r>
    </w:p>
    <w:p w:rsidR="00A134D0" w:rsidRPr="00A134D0" w:rsidRDefault="00A134D0" w:rsidP="00A134D0">
      <w:pPr>
        <w:suppressAutoHyphens w:val="0"/>
        <w:ind w:firstLine="567"/>
        <w:jc w:val="both"/>
        <w:rPr>
          <w:rFonts w:eastAsia="Calibri"/>
          <w:color w:val="000000"/>
          <w:lang w:eastAsia="en-US"/>
        </w:rPr>
      </w:pPr>
      <w:r w:rsidRPr="00A134D0">
        <w:rPr>
          <w:rFonts w:eastAsia="Calibri"/>
          <w:b/>
          <w:bCs/>
          <w:color w:val="000000"/>
          <w:lang w:eastAsia="en-US"/>
        </w:rPr>
        <w:t>2.14.</w:t>
      </w:r>
      <w:r w:rsidRPr="00A134D0">
        <w:rPr>
          <w:rFonts w:eastAsia="Calibri"/>
          <w:color w:val="000000"/>
          <w:lang w:eastAsia="en-US"/>
        </w:rPr>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rsidR="00A134D0" w:rsidRPr="00A134D0" w:rsidRDefault="00A134D0" w:rsidP="00A134D0">
      <w:pPr>
        <w:suppressAutoHyphens w:val="0"/>
        <w:ind w:firstLine="567"/>
        <w:jc w:val="both"/>
        <w:rPr>
          <w:rFonts w:eastAsia="Calibri"/>
          <w:color w:val="000000"/>
          <w:lang w:eastAsia="en-US"/>
        </w:rPr>
      </w:pPr>
      <w:r w:rsidRPr="00A134D0">
        <w:rPr>
          <w:rFonts w:eastAsia="Calibri"/>
          <w:b/>
          <w:color w:val="000000"/>
          <w:lang w:eastAsia="en-US"/>
        </w:rPr>
        <w:t>2.15.</w:t>
      </w:r>
      <w:r w:rsidRPr="00A134D0">
        <w:rPr>
          <w:rFonts w:eastAsia="Calibri"/>
          <w:color w:val="000000"/>
          <w:lang w:eastAsia="en-US"/>
        </w:rPr>
        <w:t>Pretendentam jānodrošina filiāles darbība Daugavpilī piecas darba dienas kalendārās nedēļas ietvaros ar iespēju iesniegt apdrošinātā apmaksātos čekus un  iespēju saņemt jebkura veida informāciju, kā arī veikt darbības, kas saistītas ar darbinieku veselības apdrošināšanu.</w:t>
      </w:r>
    </w:p>
    <w:p w:rsidR="00A134D0" w:rsidRPr="00A134D0" w:rsidRDefault="00A134D0" w:rsidP="00A134D0">
      <w:pPr>
        <w:suppressAutoHyphens w:val="0"/>
        <w:ind w:firstLine="567"/>
        <w:jc w:val="both"/>
        <w:rPr>
          <w:rFonts w:eastAsia="Calibri"/>
          <w:color w:val="000000"/>
          <w:lang w:eastAsia="en-US"/>
        </w:rPr>
      </w:pPr>
      <w:r w:rsidRPr="00A134D0">
        <w:rPr>
          <w:rFonts w:eastAsia="Calibri"/>
          <w:b/>
          <w:color w:val="000000"/>
          <w:lang w:eastAsia="en-US"/>
        </w:rPr>
        <w:t>2.16.</w:t>
      </w:r>
      <w:r w:rsidRPr="00A134D0">
        <w:rPr>
          <w:rFonts w:eastAsia="Calibri"/>
          <w:color w:val="000000"/>
          <w:lang w:eastAsia="en-US"/>
        </w:rPr>
        <w:t>Pretendentam jānodrošina plašs filiāļu un klientu apkalpošanas centru skaits visā Latvijā, t.sk., Daugavpilī.</w:t>
      </w:r>
    </w:p>
    <w:p w:rsidR="00A134D0" w:rsidRPr="00A134D0" w:rsidRDefault="00A134D0" w:rsidP="00A134D0">
      <w:pPr>
        <w:suppressAutoHyphens w:val="0"/>
        <w:ind w:firstLine="567"/>
        <w:jc w:val="both"/>
        <w:rPr>
          <w:rFonts w:eastAsia="Calibri"/>
          <w:color w:val="000000"/>
          <w:lang w:eastAsia="en-US"/>
        </w:rPr>
      </w:pPr>
      <w:r w:rsidRPr="00A134D0">
        <w:rPr>
          <w:rFonts w:eastAsia="Calibri"/>
          <w:b/>
          <w:color w:val="000000"/>
          <w:lang w:eastAsia="en-US"/>
        </w:rPr>
        <w:t>2.17.</w:t>
      </w:r>
      <w:r w:rsidRPr="00A134D0">
        <w:rPr>
          <w:rFonts w:eastAsia="Calibri"/>
          <w:color w:val="000000"/>
          <w:lang w:eastAsia="en-US"/>
        </w:rPr>
        <w:t>Ja apdrošināšanas programmā paredzētos pakalpojumus apdrošinātās personas saņēmušas ārstniecības iestādēs, kas nav apdrošinātāja līguma organizācijas, apdrošinātājam jānodrošina maksājuma dokumentu apmaksa ne vēlāk kā 5 (piecu) darba dienu laikā pēc visu nepieciešamo dokumentu saņemšanas, izmaksājot apdrošināšanas atlīdzību uz norādīto apdrošinātās personas bankas kontu.</w:t>
      </w:r>
    </w:p>
    <w:p w:rsidR="00A134D0" w:rsidRPr="00A134D0" w:rsidRDefault="00A134D0" w:rsidP="00A134D0">
      <w:pPr>
        <w:suppressAutoHyphens w:val="0"/>
        <w:ind w:firstLine="567"/>
        <w:jc w:val="both"/>
        <w:rPr>
          <w:rFonts w:eastAsia="Calibri"/>
          <w:color w:val="000000"/>
          <w:lang w:eastAsia="en-US"/>
        </w:rPr>
      </w:pPr>
      <w:r w:rsidRPr="00A134D0">
        <w:rPr>
          <w:rFonts w:eastAsia="Calibri"/>
          <w:b/>
          <w:color w:val="000000"/>
          <w:lang w:eastAsia="en-US"/>
        </w:rPr>
        <w:t>2.18.</w:t>
      </w:r>
      <w:r w:rsidRPr="00A134D0">
        <w:rPr>
          <w:rFonts w:eastAsia="Calibri"/>
          <w:color w:val="000000"/>
          <w:lang w:eastAsia="en-US"/>
        </w:rPr>
        <w:t>Visiem pakalpojumiem, atbilstoši apdrošināšanas programmai, jābūt pieejamiem, sākot ar polises pirmo darbības dienu un visā polises darbības laikā.</w:t>
      </w:r>
    </w:p>
    <w:p w:rsidR="00A134D0" w:rsidRPr="00A134D0" w:rsidRDefault="00A134D0" w:rsidP="00A134D0">
      <w:pPr>
        <w:suppressAutoHyphens w:val="0"/>
        <w:ind w:firstLine="567"/>
        <w:jc w:val="both"/>
        <w:rPr>
          <w:rFonts w:eastAsia="Calibri"/>
          <w:lang w:eastAsia="en-US"/>
        </w:rPr>
      </w:pPr>
      <w:r w:rsidRPr="00A134D0">
        <w:rPr>
          <w:rFonts w:eastAsia="Calibri"/>
          <w:b/>
          <w:color w:val="000000"/>
          <w:lang w:eastAsia="en-US"/>
        </w:rPr>
        <w:t>2.19.</w:t>
      </w:r>
      <w:r w:rsidRPr="00A134D0">
        <w:rPr>
          <w:rFonts w:eastAsia="Calibri"/>
          <w:color w:val="000000"/>
          <w:lang w:eastAsia="en-US"/>
        </w:rPr>
        <w:t>Pretendentam, pirms atlīdzības izmaksas, elektroniski, e-pasta vēstulē, ir jāpaziņo apdrošinātajai personai par atlīdzības izmaksu un tās apmēru.</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2.20.</w:t>
      </w:r>
      <w:r w:rsidRPr="00A134D0">
        <w:rPr>
          <w:rFonts w:eastAsia="Calibri"/>
          <w:lang w:eastAsia="en-US"/>
        </w:rPr>
        <w:t>Tehniskajā piedāvājumā jāiekļauj šādu informāciju un jāpievieno šādus dokumentus:</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2.20.1.</w:t>
      </w:r>
      <w:r w:rsidRPr="00A134D0">
        <w:rPr>
          <w:rFonts w:eastAsia="Calibri"/>
          <w:lang w:eastAsia="en-US"/>
        </w:rPr>
        <w:t>piedāvātajai apdrošināšanas programmai atbilstošie un spēkā esošie veselības apdrošināšanas noteikumi;</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2.20.2.</w:t>
      </w:r>
      <w:r w:rsidRPr="00A134D0">
        <w:rPr>
          <w:rFonts w:eastAsia="Calibri"/>
          <w:lang w:eastAsia="en-US"/>
        </w:rPr>
        <w:t xml:space="preserve">līgumorganizāciju saraksts, t.sk., ambulatoro pakalpojumu sniedzēju skaits Daugavpilī, atbilstoši pieprasītajai programmai Tehniskajā specifikācijā; </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2.20.3.</w:t>
      </w:r>
      <w:r w:rsidRPr="00A134D0">
        <w:rPr>
          <w:rFonts w:eastAsia="Calibri"/>
          <w:lang w:eastAsia="en-US"/>
        </w:rPr>
        <w:t>polises, kartes vai dokumentu komplekta paraugs, kurš tiks izsniegts apdrošinātajai personai.</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2.21.</w:t>
      </w:r>
      <w:r w:rsidRPr="00A134D0">
        <w:rPr>
          <w:rFonts w:eastAsia="Calibri"/>
          <w:lang w:eastAsia="en-US"/>
        </w:rPr>
        <w:t>Kartes maiņas vai zaudējuma gadījumā netiek ieturētas izmaksas par kartes atjaunošanu.</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2.22.</w:t>
      </w:r>
      <w:r w:rsidRPr="00A134D0">
        <w:rPr>
          <w:rFonts w:eastAsia="Calibri"/>
          <w:lang w:eastAsia="en-US"/>
        </w:rPr>
        <w:t>Pretendentam jānodrošina iespēja pieteikt veselības apdrošināšanas atlīdzības pretendenta sabiedrības interneta mājas lapā.</w:t>
      </w:r>
    </w:p>
    <w:p w:rsidR="00A134D0" w:rsidRPr="00A134D0" w:rsidRDefault="00A134D0" w:rsidP="00A134D0">
      <w:pPr>
        <w:suppressAutoHyphens w:val="0"/>
        <w:ind w:firstLine="567"/>
        <w:jc w:val="both"/>
        <w:rPr>
          <w:rFonts w:eastAsia="Calibri"/>
          <w:lang w:eastAsia="en-US"/>
        </w:rPr>
      </w:pPr>
      <w:r w:rsidRPr="00A134D0">
        <w:rPr>
          <w:rFonts w:eastAsia="Calibri"/>
          <w:b/>
          <w:lang w:eastAsia="en-US"/>
        </w:rPr>
        <w:t>2.23.</w:t>
      </w:r>
      <w:r w:rsidRPr="00A134D0">
        <w:rPr>
          <w:rFonts w:eastAsia="Calibri"/>
          <w:lang w:eastAsia="en-US"/>
        </w:rPr>
        <w:t>Pretendentam jānodrošina iespēju norēķināties par sniegtajiem pakalpojumiem veselības iestādēs ar elektroniskajām  Veselības apdrošināšanas  kartēm;</w:t>
      </w:r>
    </w:p>
    <w:p w:rsidR="00A134D0" w:rsidRPr="00A134D0" w:rsidRDefault="00A134D0" w:rsidP="00A134D0">
      <w:pPr>
        <w:suppressAutoHyphens w:val="0"/>
        <w:ind w:firstLine="567"/>
        <w:jc w:val="both"/>
        <w:rPr>
          <w:rFonts w:eastAsia="Calibri"/>
          <w:lang w:eastAsia="en-US"/>
        </w:rPr>
      </w:pPr>
    </w:p>
    <w:p w:rsidR="00A134D0" w:rsidRPr="00C108FE" w:rsidRDefault="00A134D0" w:rsidP="00C108FE">
      <w:pPr>
        <w:pStyle w:val="af1"/>
        <w:numPr>
          <w:ilvl w:val="1"/>
          <w:numId w:val="26"/>
        </w:numPr>
        <w:jc w:val="center"/>
        <w:rPr>
          <w:rFonts w:eastAsia="Calibri"/>
          <w:b/>
        </w:rPr>
      </w:pPr>
      <w:r w:rsidRPr="00C108FE">
        <w:rPr>
          <w:rFonts w:eastAsia="Calibri"/>
          <w:b/>
        </w:rPr>
        <w:t>Minimālās prasības apdrošināšanas pakalpojumam:</w:t>
      </w:r>
    </w:p>
    <w:p w:rsidR="00A134D0" w:rsidRPr="00A134D0" w:rsidRDefault="00A134D0" w:rsidP="00A134D0">
      <w:pPr>
        <w:suppressAutoHyphens w:val="0"/>
        <w:ind w:firstLine="567"/>
        <w:jc w:val="both"/>
        <w:rPr>
          <w:rFonts w:eastAsia="Calibri"/>
          <w:b/>
          <w:lang w:eastAsia="en-US"/>
        </w:rPr>
      </w:pPr>
      <w:r w:rsidRPr="00A134D0">
        <w:rPr>
          <w:rFonts w:eastAsia="Calibri"/>
          <w:b/>
          <w:lang w:eastAsia="en-US"/>
        </w:rPr>
        <w:t>Ambulatorā palīdzība</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Apdrošinājuma summa </w:t>
      </w:r>
      <w:r w:rsidR="00C108FE">
        <w:rPr>
          <w:rFonts w:eastAsia="Calibri"/>
          <w:lang w:eastAsia="en-US"/>
        </w:rPr>
        <w:t>–</w:t>
      </w:r>
      <w:r w:rsidRPr="00A134D0">
        <w:rPr>
          <w:rFonts w:eastAsia="Calibri"/>
          <w:lang w:eastAsia="en-US"/>
        </w:rPr>
        <w:t xml:space="preserve"> EUR 450 apdrošināšanas periodā.</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Pacienta iemaksa: ambulatorā diagnostika un ārstēšana Latvijas Republikas tiesību aktos noteiktā kārtībā un apmērā. </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Ambulatorie maksas pakalpojumi:</w:t>
      </w:r>
    </w:p>
    <w:p w:rsidR="00A134D0" w:rsidRPr="00A134D0" w:rsidRDefault="00A134D0" w:rsidP="00A134D0">
      <w:pPr>
        <w:numPr>
          <w:ilvl w:val="0"/>
          <w:numId w:val="30"/>
        </w:numPr>
        <w:suppressAutoHyphens w:val="0"/>
        <w:ind w:left="709" w:hanging="142"/>
        <w:jc w:val="both"/>
        <w:rPr>
          <w:color w:val="000000"/>
          <w:lang w:eastAsia="en-US"/>
        </w:rPr>
      </w:pPr>
      <w:r w:rsidRPr="00A134D0">
        <w:rPr>
          <w:bCs/>
          <w:lang w:eastAsia="en-US"/>
        </w:rPr>
        <w:t xml:space="preserve">Plaša spektra ārstu </w:t>
      </w:r>
      <w:r w:rsidR="00C108FE">
        <w:rPr>
          <w:bCs/>
          <w:lang w:eastAsia="en-US"/>
        </w:rPr>
        <w:t>–</w:t>
      </w:r>
      <w:r w:rsidRPr="00A134D0">
        <w:rPr>
          <w:bCs/>
          <w:lang w:eastAsia="en-US"/>
        </w:rPr>
        <w:t xml:space="preserve"> speciālistu konsultācijas, </w:t>
      </w:r>
      <w:r w:rsidRPr="00A134D0">
        <w:rPr>
          <w:color w:val="000000"/>
          <w:lang w:eastAsia="en-US"/>
        </w:rPr>
        <w:t xml:space="preserve">t.sk. dermatologu, sporta ārstu, fizioterapeita un </w:t>
      </w:r>
      <w:proofErr w:type="spellStart"/>
      <w:r w:rsidRPr="00A134D0">
        <w:rPr>
          <w:color w:val="000000"/>
          <w:lang w:eastAsia="en-US"/>
        </w:rPr>
        <w:t>rehabilitologa</w:t>
      </w:r>
      <w:proofErr w:type="spellEnd"/>
      <w:r w:rsidRPr="00A134D0">
        <w:rPr>
          <w:color w:val="000000"/>
          <w:lang w:eastAsia="en-US"/>
        </w:rPr>
        <w:t xml:space="preserve"> konsultācijas, </w:t>
      </w:r>
      <w:r w:rsidRPr="00A134D0">
        <w:rPr>
          <w:bCs/>
          <w:lang w:eastAsia="en-US"/>
        </w:rPr>
        <w:t xml:space="preserve">ne mazāk kā EUR 15,00 par katru konsultāciju; </w:t>
      </w:r>
    </w:p>
    <w:p w:rsidR="00A134D0" w:rsidRPr="00A134D0" w:rsidRDefault="00A134D0" w:rsidP="00A134D0">
      <w:pPr>
        <w:numPr>
          <w:ilvl w:val="0"/>
          <w:numId w:val="30"/>
        </w:numPr>
        <w:suppressAutoHyphens w:val="0"/>
        <w:ind w:left="709" w:hanging="142"/>
        <w:jc w:val="both"/>
        <w:rPr>
          <w:color w:val="000000"/>
          <w:lang w:eastAsia="en-US"/>
        </w:rPr>
      </w:pPr>
      <w:r w:rsidRPr="00A134D0">
        <w:rPr>
          <w:lang w:eastAsia="en-US"/>
        </w:rPr>
        <w:t xml:space="preserve">Plaša spektra laboratoriskie izmeklējumi ar ārsta norīkojumu: pilna asins aina, urīna analīzes, asins grupas un rēzus piederības noteikšana, asins un urīna bioķīmiskie rādītāji (aknu testi un </w:t>
      </w:r>
      <w:r w:rsidRPr="00A134D0">
        <w:rPr>
          <w:lang w:eastAsia="en-US"/>
        </w:rPr>
        <w:lastRenderedPageBreak/>
        <w:t>fermenti, slāpekļa vielmaiņa, olbaltumvielas, iekaisuma marķieri u.c.),</w:t>
      </w:r>
      <w:proofErr w:type="spellStart"/>
      <w:r w:rsidRPr="00A134D0">
        <w:rPr>
          <w:lang w:eastAsia="en-US"/>
        </w:rPr>
        <w:t>iztriepes</w:t>
      </w:r>
      <w:proofErr w:type="spellEnd"/>
      <w:r w:rsidRPr="00A134D0">
        <w:rPr>
          <w:lang w:eastAsia="en-US"/>
        </w:rPr>
        <w:t xml:space="preserve"> un </w:t>
      </w:r>
      <w:proofErr w:type="spellStart"/>
      <w:r w:rsidRPr="00A134D0">
        <w:rPr>
          <w:lang w:eastAsia="en-US"/>
        </w:rPr>
        <w:t>onkocitoloģiskās</w:t>
      </w:r>
      <w:proofErr w:type="spellEnd"/>
      <w:r w:rsidRPr="00A134D0">
        <w:rPr>
          <w:lang w:eastAsia="en-US"/>
        </w:rPr>
        <w:t xml:space="preserve"> </w:t>
      </w:r>
      <w:proofErr w:type="spellStart"/>
      <w:r w:rsidRPr="00A134D0">
        <w:rPr>
          <w:lang w:eastAsia="en-US"/>
        </w:rPr>
        <w:t>uztriepes</w:t>
      </w:r>
      <w:proofErr w:type="spellEnd"/>
      <w:r w:rsidRPr="00A134D0">
        <w:rPr>
          <w:lang w:eastAsia="en-US"/>
        </w:rPr>
        <w:t xml:space="preserve"> izmeklēšana, </w:t>
      </w:r>
      <w:proofErr w:type="spellStart"/>
      <w:r w:rsidRPr="00A134D0">
        <w:rPr>
          <w:lang w:eastAsia="en-US"/>
        </w:rPr>
        <w:t>prostatas</w:t>
      </w:r>
      <w:proofErr w:type="spellEnd"/>
      <w:r w:rsidRPr="00A134D0">
        <w:rPr>
          <w:lang w:eastAsia="en-US"/>
        </w:rPr>
        <w:t xml:space="preserve"> </w:t>
      </w:r>
      <w:proofErr w:type="spellStart"/>
      <w:r w:rsidRPr="00A134D0">
        <w:rPr>
          <w:lang w:eastAsia="en-US"/>
        </w:rPr>
        <w:t>eksprimāta</w:t>
      </w:r>
      <w:proofErr w:type="spellEnd"/>
      <w:r w:rsidRPr="00A134D0">
        <w:rPr>
          <w:lang w:eastAsia="en-US"/>
        </w:rPr>
        <w:t xml:space="preserve"> izmeklēšana u.c.</w:t>
      </w:r>
    </w:p>
    <w:p w:rsidR="00A134D0" w:rsidRPr="00A134D0" w:rsidRDefault="00A134D0" w:rsidP="00A134D0">
      <w:pPr>
        <w:suppressAutoHyphens w:val="0"/>
        <w:ind w:firstLine="567"/>
        <w:jc w:val="both"/>
        <w:rPr>
          <w:rFonts w:eastAsia="Calibri"/>
          <w:lang w:eastAsia="en-US"/>
        </w:rPr>
      </w:pPr>
      <w:r w:rsidRPr="00A134D0">
        <w:rPr>
          <w:rFonts w:eastAsia="Calibri"/>
          <w:bCs/>
          <w:lang w:eastAsia="en-US"/>
        </w:rPr>
        <w:t xml:space="preserve">Medicīniskās apskates un izziņas ar limitu ne mazāk kā EUR 30,00 (trīsdesmit </w:t>
      </w:r>
      <w:proofErr w:type="spellStart"/>
      <w:r w:rsidRPr="00A134D0">
        <w:rPr>
          <w:rFonts w:eastAsia="Calibri"/>
          <w:bCs/>
          <w:lang w:eastAsia="en-US"/>
        </w:rPr>
        <w:t>euro</w:t>
      </w:r>
      <w:proofErr w:type="spellEnd"/>
      <w:r w:rsidRPr="00A134D0">
        <w:rPr>
          <w:rFonts w:eastAsia="Calibri"/>
          <w:bCs/>
          <w:lang w:eastAsia="en-US"/>
        </w:rPr>
        <w:t>) par katru izziņu:</w:t>
      </w:r>
    </w:p>
    <w:p w:rsidR="00A134D0" w:rsidRPr="00A134D0" w:rsidRDefault="00A134D0" w:rsidP="00A134D0">
      <w:pPr>
        <w:numPr>
          <w:ilvl w:val="1"/>
          <w:numId w:val="29"/>
        </w:numPr>
        <w:tabs>
          <w:tab w:val="left" w:pos="171"/>
        </w:tabs>
        <w:suppressAutoHyphens w:val="0"/>
        <w:spacing w:line="276" w:lineRule="auto"/>
        <w:ind w:left="0" w:firstLine="567"/>
        <w:jc w:val="both"/>
        <w:rPr>
          <w:rFonts w:eastAsia="Calibri"/>
          <w:bCs/>
          <w:lang w:eastAsia="en-US"/>
        </w:rPr>
      </w:pPr>
      <w:r w:rsidRPr="00A134D0">
        <w:rPr>
          <w:rFonts w:eastAsia="Calibri"/>
          <w:bCs/>
          <w:lang w:eastAsia="en-US"/>
        </w:rPr>
        <w:t>autovadītājiem,</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 neatliekamā medicīniskā palīdzība ( valsts robežās) – 100%. </w:t>
      </w:r>
    </w:p>
    <w:p w:rsidR="00A134D0" w:rsidRPr="00A134D0" w:rsidRDefault="00A134D0" w:rsidP="00A134D0">
      <w:pPr>
        <w:suppressAutoHyphens w:val="0"/>
        <w:ind w:firstLine="567"/>
        <w:jc w:val="both"/>
        <w:rPr>
          <w:rFonts w:eastAsia="Calibri"/>
          <w:lang w:eastAsia="en-US"/>
        </w:rPr>
      </w:pPr>
    </w:p>
    <w:p w:rsidR="00A134D0" w:rsidRPr="00A134D0" w:rsidRDefault="00A134D0" w:rsidP="00A134D0">
      <w:pPr>
        <w:suppressAutoHyphens w:val="0"/>
        <w:ind w:firstLine="567"/>
        <w:jc w:val="both"/>
        <w:rPr>
          <w:rFonts w:eastAsia="Calibri"/>
          <w:b/>
          <w:lang w:eastAsia="en-US"/>
        </w:rPr>
      </w:pPr>
      <w:r w:rsidRPr="00A134D0">
        <w:rPr>
          <w:rFonts w:eastAsia="Calibri"/>
          <w:b/>
          <w:lang w:eastAsia="en-US"/>
        </w:rPr>
        <w:t>Stacionārā palīdzība</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Apdrošinājuma summa </w:t>
      </w:r>
      <w:r w:rsidR="00C108FE">
        <w:rPr>
          <w:rFonts w:eastAsia="Calibri"/>
          <w:lang w:eastAsia="en-US"/>
        </w:rPr>
        <w:t>–</w:t>
      </w:r>
      <w:r w:rsidRPr="00A134D0">
        <w:rPr>
          <w:rFonts w:eastAsia="Calibri"/>
          <w:lang w:eastAsia="en-US"/>
        </w:rPr>
        <w:t xml:space="preserve"> EUR 450,00 apdrošināšanas periodā.</w:t>
      </w:r>
    </w:p>
    <w:p w:rsidR="00A134D0" w:rsidRPr="00A134D0" w:rsidRDefault="00A134D0" w:rsidP="00A134D0">
      <w:pPr>
        <w:suppressAutoHyphens w:val="0"/>
        <w:ind w:firstLine="567"/>
        <w:jc w:val="both"/>
        <w:rPr>
          <w:rFonts w:eastAsia="Calibri"/>
          <w:bCs/>
          <w:lang w:eastAsia="en-US"/>
        </w:rPr>
      </w:pPr>
      <w:r w:rsidRPr="00A134D0">
        <w:rPr>
          <w:rFonts w:eastAsia="Calibri"/>
          <w:bCs/>
          <w:lang w:eastAsia="en-US"/>
        </w:rPr>
        <w:t xml:space="preserve">Pacienta iemaksa un </w:t>
      </w:r>
      <w:proofErr w:type="spellStart"/>
      <w:r w:rsidRPr="00A134D0">
        <w:rPr>
          <w:rFonts w:eastAsia="Calibri"/>
          <w:bCs/>
          <w:lang w:eastAsia="en-US"/>
        </w:rPr>
        <w:t>līdzmaksājums</w:t>
      </w:r>
      <w:proofErr w:type="spellEnd"/>
      <w:r w:rsidRPr="00A134D0">
        <w:rPr>
          <w:rFonts w:eastAsia="Calibri"/>
          <w:bCs/>
          <w:lang w:eastAsia="en-US"/>
        </w:rPr>
        <w:t xml:space="preserve"> – stacionārā diagnostika, ārstēšana un rehabilitācija Latvijas  Republikas tiesību aktos noteiktā kārtībā un apmērā:</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 pacienta līdzmaksājumu līdz EUR 31,00 par vienā </w:t>
      </w:r>
      <w:proofErr w:type="spellStart"/>
      <w:r w:rsidRPr="00A134D0">
        <w:rPr>
          <w:rFonts w:eastAsia="Calibri"/>
          <w:lang w:eastAsia="en-US"/>
        </w:rPr>
        <w:t>stacionēšanas</w:t>
      </w:r>
      <w:proofErr w:type="spellEnd"/>
      <w:r w:rsidRPr="00A134D0">
        <w:rPr>
          <w:rFonts w:eastAsia="Calibri"/>
          <w:lang w:eastAsia="en-US"/>
        </w:rPr>
        <w:t xml:space="preserve"> reizē operāciju zālē veiktajām ķirurģiskajām operācijām, bez reižu skaita ierobežojuma,</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par stacionāri veiktajiem diagnostiskajiem izmeklējumiem</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 </w:t>
      </w:r>
      <w:proofErr w:type="spellStart"/>
      <w:r w:rsidRPr="00A134D0">
        <w:rPr>
          <w:rFonts w:eastAsia="Calibri"/>
          <w:lang w:eastAsia="en-US"/>
        </w:rPr>
        <w:t>datortomogrāfiskajiem</w:t>
      </w:r>
      <w:proofErr w:type="spellEnd"/>
      <w:r w:rsidRPr="00A134D0">
        <w:rPr>
          <w:rFonts w:eastAsia="Calibri"/>
          <w:lang w:eastAsia="en-US"/>
        </w:rPr>
        <w:t xml:space="preserve"> izmeklējumiem,</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kodolmagnētiskās rezonanses izmeklējumiem.</w:t>
      </w:r>
    </w:p>
    <w:p w:rsidR="00A134D0" w:rsidRPr="00A134D0" w:rsidRDefault="00A134D0" w:rsidP="00A134D0">
      <w:pPr>
        <w:suppressAutoHyphens w:val="0"/>
        <w:ind w:firstLine="567"/>
        <w:jc w:val="both"/>
        <w:rPr>
          <w:rFonts w:eastAsia="Calibri"/>
          <w:lang w:eastAsia="en-US"/>
        </w:rPr>
      </w:pPr>
      <w:r w:rsidRPr="00A134D0">
        <w:rPr>
          <w:rFonts w:eastAsia="Calibri"/>
          <w:bCs/>
          <w:lang w:eastAsia="en-US"/>
        </w:rPr>
        <w:t>Pakalpojumiem jābūt brīvi pieejamiem bez saskaņošanas ar Apdrošinātāju.</w:t>
      </w:r>
    </w:p>
    <w:p w:rsidR="00A134D0" w:rsidRPr="00A134D0" w:rsidRDefault="00A134D0" w:rsidP="00A134D0">
      <w:pPr>
        <w:suppressAutoHyphens w:val="0"/>
        <w:rPr>
          <w:rFonts w:eastAsia="Calibri"/>
          <w:b/>
          <w:lang w:eastAsia="en-US"/>
        </w:rPr>
      </w:pPr>
    </w:p>
    <w:p w:rsidR="00A134D0" w:rsidRPr="00A134D0" w:rsidRDefault="00A134D0" w:rsidP="00A134D0">
      <w:pPr>
        <w:suppressAutoHyphens w:val="0"/>
        <w:rPr>
          <w:rFonts w:eastAsia="Calibri"/>
          <w:b/>
          <w:lang w:eastAsia="en-US"/>
        </w:rPr>
      </w:pPr>
      <w:r w:rsidRPr="00A134D0">
        <w:rPr>
          <w:rFonts w:eastAsia="Calibri"/>
          <w:b/>
          <w:lang w:eastAsia="en-US"/>
        </w:rPr>
        <w:tab/>
        <w:t>Darbinieku obligātās veselības pārbaudes</w:t>
      </w:r>
    </w:p>
    <w:p w:rsidR="00A134D0" w:rsidRPr="00A134D0" w:rsidRDefault="00A134D0" w:rsidP="00A134D0">
      <w:pPr>
        <w:suppressAutoHyphens w:val="0"/>
        <w:ind w:firstLine="567"/>
        <w:jc w:val="both"/>
        <w:rPr>
          <w:rFonts w:eastAsia="Calibri"/>
          <w:lang w:eastAsia="en-US"/>
        </w:rPr>
      </w:pPr>
      <w:r w:rsidRPr="00A134D0">
        <w:rPr>
          <w:rFonts w:eastAsia="Calibri"/>
          <w:lang w:eastAsia="en-US"/>
        </w:rPr>
        <w:t xml:space="preserve">Ar darba specifiku saistītās valsts noteiktās obligātās veselības pārbaudes saskaņā ar MK spēkā esošajiem noteikumiem, saskaņā ar MK 10.03.2009. noteikumu Nr.219 „Kārtība kādā veicama obligātā veselības pārbaude” </w:t>
      </w:r>
      <w:r w:rsidRPr="00A134D0">
        <w:rPr>
          <w:rFonts w:eastAsia="Calibri"/>
          <w:bCs/>
          <w:lang w:eastAsia="en-US"/>
        </w:rPr>
        <w:t>100% apmērā.</w:t>
      </w:r>
    </w:p>
    <w:p w:rsidR="00A134D0" w:rsidRPr="00A134D0" w:rsidRDefault="00A134D0" w:rsidP="00A134D0">
      <w:pPr>
        <w:widowControl w:val="0"/>
        <w:suppressAutoHyphens w:val="0"/>
        <w:autoSpaceDE w:val="0"/>
        <w:autoSpaceDN w:val="0"/>
        <w:adjustRightInd w:val="0"/>
        <w:ind w:right="-33" w:firstLine="567"/>
        <w:jc w:val="right"/>
        <w:rPr>
          <w:rFonts w:eastAsia="Calibri"/>
          <w:lang w:eastAsia="en-US"/>
        </w:rPr>
      </w:pPr>
    </w:p>
    <w:p w:rsidR="00A134D0" w:rsidRPr="00A134D0" w:rsidRDefault="00A134D0" w:rsidP="00A134D0">
      <w:pPr>
        <w:ind w:firstLine="567"/>
        <w:jc w:val="both"/>
        <w:rPr>
          <w:rFonts w:eastAsia="Arial"/>
          <w:b/>
          <w:bCs/>
        </w:rPr>
      </w:pPr>
      <w:r w:rsidRPr="00A134D0">
        <w:rPr>
          <w:rFonts w:eastAsia="Arial"/>
          <w:b/>
          <w:bCs/>
        </w:rPr>
        <w:t>Veselības apdrošināšanas papildprogramma</w:t>
      </w:r>
    </w:p>
    <w:p w:rsidR="00A134D0" w:rsidRPr="00A134D0" w:rsidRDefault="00A134D0" w:rsidP="00A134D0">
      <w:pPr>
        <w:ind w:firstLine="567"/>
        <w:jc w:val="both"/>
        <w:rPr>
          <w:rFonts w:eastAsia="Arial"/>
          <w:bCs/>
        </w:rPr>
      </w:pPr>
      <w:r w:rsidRPr="00A134D0">
        <w:rPr>
          <w:rFonts w:eastAsia="Arial"/>
          <w:bCs/>
        </w:rPr>
        <w:t xml:space="preserve">Zobārstniecība un zobu higiēna </w:t>
      </w:r>
      <w:proofErr w:type="spellStart"/>
      <w:r w:rsidRPr="00A134D0">
        <w:rPr>
          <w:rFonts w:eastAsia="Arial"/>
          <w:bCs/>
        </w:rPr>
        <w:t>nemazāk</w:t>
      </w:r>
      <w:proofErr w:type="spellEnd"/>
      <w:r w:rsidRPr="00A134D0">
        <w:rPr>
          <w:rFonts w:eastAsia="Arial"/>
          <w:bCs/>
        </w:rPr>
        <w:t xml:space="preserve"> par EUR 150.00 </w:t>
      </w:r>
    </w:p>
    <w:p w:rsidR="00A134D0" w:rsidRPr="00A134D0" w:rsidRDefault="00A134D0" w:rsidP="00A134D0">
      <w:pPr>
        <w:ind w:firstLine="567"/>
        <w:jc w:val="both"/>
        <w:rPr>
          <w:rFonts w:eastAsia="Arial"/>
          <w:bCs/>
        </w:rPr>
      </w:pPr>
    </w:p>
    <w:p w:rsidR="00A134D0" w:rsidRPr="00A134D0" w:rsidRDefault="00A134D0" w:rsidP="00F24C0F">
      <w:pPr>
        <w:suppressAutoHyphens w:val="0"/>
        <w:rPr>
          <w:rFonts w:eastAsia="Calibri"/>
          <w:iCs/>
          <w:lang w:eastAsia="en-US"/>
        </w:rPr>
      </w:pPr>
    </w:p>
    <w:p w:rsidR="00A134D0" w:rsidRPr="00A134D0" w:rsidRDefault="00F24C0F" w:rsidP="00F24C0F">
      <w:pPr>
        <w:suppressAutoHyphens w:val="0"/>
        <w:rPr>
          <w:rFonts w:eastAsia="Calibri"/>
          <w:b/>
          <w:iCs/>
          <w:lang w:eastAsia="en-US"/>
        </w:rPr>
      </w:pPr>
      <w:r w:rsidRPr="00F24C0F">
        <w:rPr>
          <w:rFonts w:eastAsia="Calibri"/>
          <w:b/>
          <w:iCs/>
          <w:lang w:eastAsia="en-US"/>
        </w:rPr>
        <w:tab/>
        <w:t xml:space="preserve">Darbinieku </w:t>
      </w:r>
      <w:r w:rsidR="008202FC" w:rsidRPr="00F24C0F">
        <w:rPr>
          <w:rFonts w:eastAsia="Calibri"/>
          <w:b/>
          <w:iCs/>
          <w:lang w:eastAsia="en-US"/>
        </w:rPr>
        <w:t xml:space="preserve">apdrošināšana </w:t>
      </w:r>
      <w:r w:rsidR="008202FC">
        <w:rPr>
          <w:rFonts w:eastAsia="Calibri"/>
          <w:b/>
          <w:iCs/>
          <w:lang w:eastAsia="en-US"/>
        </w:rPr>
        <w:t xml:space="preserve">no </w:t>
      </w:r>
      <w:r w:rsidRPr="00F24C0F">
        <w:rPr>
          <w:rFonts w:eastAsia="Calibri"/>
          <w:b/>
          <w:iCs/>
          <w:lang w:eastAsia="en-US"/>
        </w:rPr>
        <w:t>nelaimes</w:t>
      </w:r>
      <w:r w:rsidR="00882BB4">
        <w:rPr>
          <w:rFonts w:eastAsia="Calibri"/>
          <w:b/>
          <w:iCs/>
          <w:lang w:eastAsia="en-US"/>
        </w:rPr>
        <w:t xml:space="preserve"> </w:t>
      </w:r>
      <w:bookmarkStart w:id="6" w:name="_GoBack"/>
      <w:bookmarkEnd w:id="6"/>
      <w:r w:rsidR="008202FC">
        <w:rPr>
          <w:rFonts w:eastAsia="Calibri"/>
          <w:b/>
          <w:iCs/>
          <w:lang w:eastAsia="en-US"/>
        </w:rPr>
        <w:t>gadījumiem</w:t>
      </w:r>
      <w:r w:rsidRPr="00F24C0F">
        <w:rPr>
          <w:rFonts w:eastAsia="Calibri"/>
          <w:b/>
          <w:iCs/>
          <w:lang w:eastAsia="en-US"/>
        </w:rPr>
        <w:t xml:space="preserve"> </w:t>
      </w: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r w:rsidRPr="00A134D0">
        <w:rPr>
          <w:rFonts w:eastAsia="Calibri"/>
          <w:iCs/>
          <w:lang w:eastAsia="en-US"/>
        </w:rPr>
        <w:t xml:space="preserve">Saimniecības vadītāja </w:t>
      </w:r>
      <w:r w:rsidRPr="00A134D0">
        <w:rPr>
          <w:rFonts w:eastAsia="Calibri"/>
          <w:iCs/>
          <w:lang w:eastAsia="en-US"/>
        </w:rPr>
        <w:tab/>
      </w:r>
      <w:r w:rsidRPr="00A134D0">
        <w:rPr>
          <w:rFonts w:eastAsia="Calibri"/>
          <w:iCs/>
          <w:lang w:eastAsia="en-US"/>
        </w:rPr>
        <w:tab/>
      </w:r>
      <w:r w:rsidRPr="00A134D0">
        <w:rPr>
          <w:rFonts w:eastAsia="Calibri"/>
          <w:iCs/>
          <w:lang w:eastAsia="en-US"/>
        </w:rPr>
        <w:tab/>
      </w:r>
      <w:r w:rsidRPr="00A134D0">
        <w:rPr>
          <w:rFonts w:eastAsia="Calibri"/>
          <w:iCs/>
          <w:lang w:eastAsia="en-US"/>
        </w:rPr>
        <w:tab/>
      </w:r>
      <w:r w:rsidRPr="00A134D0">
        <w:rPr>
          <w:rFonts w:eastAsia="Calibri"/>
          <w:iCs/>
          <w:lang w:eastAsia="en-US"/>
        </w:rPr>
        <w:tab/>
      </w:r>
      <w:r w:rsidRPr="00A134D0">
        <w:rPr>
          <w:rFonts w:eastAsia="Calibri"/>
          <w:iCs/>
          <w:lang w:eastAsia="en-US"/>
        </w:rPr>
        <w:tab/>
      </w:r>
      <w:proofErr w:type="spellStart"/>
      <w:r w:rsidRPr="00A134D0">
        <w:rPr>
          <w:rFonts w:eastAsia="Calibri"/>
          <w:iCs/>
          <w:lang w:eastAsia="en-US"/>
        </w:rPr>
        <w:t>L.Sokolovska</w:t>
      </w:r>
      <w:proofErr w:type="spellEnd"/>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A134D0" w:rsidRDefault="00A134D0" w:rsidP="00A134D0">
      <w:pPr>
        <w:suppressAutoHyphens w:val="0"/>
        <w:jc w:val="both"/>
        <w:rPr>
          <w:rFonts w:eastAsia="Calibri"/>
          <w:iCs/>
          <w:lang w:eastAsia="en-US"/>
        </w:rPr>
      </w:pPr>
    </w:p>
    <w:p w:rsidR="00A134D0" w:rsidRPr="00C108FE" w:rsidRDefault="00C108FE" w:rsidP="00C108FE">
      <w:pPr>
        <w:suppressAutoHyphens w:val="0"/>
        <w:jc w:val="right"/>
        <w:rPr>
          <w:rFonts w:eastAsia="Calibri"/>
          <w:b/>
          <w:i/>
          <w:iCs/>
          <w:lang w:eastAsia="en-US"/>
        </w:rPr>
      </w:pPr>
      <w:r w:rsidRPr="00C108FE">
        <w:rPr>
          <w:rFonts w:eastAsia="Calibri"/>
          <w:b/>
          <w:i/>
          <w:iCs/>
          <w:lang w:eastAsia="en-US"/>
        </w:rPr>
        <w:lastRenderedPageBreak/>
        <w:t>Pielikums Nr.2</w:t>
      </w:r>
    </w:p>
    <w:p w:rsidR="00C108FE" w:rsidRPr="00A134D0" w:rsidRDefault="00C108FE" w:rsidP="00C108FE">
      <w:pPr>
        <w:suppressAutoHyphens w:val="0"/>
        <w:jc w:val="right"/>
        <w:rPr>
          <w:rFonts w:eastAsia="Calibri"/>
          <w:b/>
          <w:i/>
          <w:iCs/>
          <w:lang w:eastAsia="en-US"/>
        </w:rPr>
      </w:pPr>
      <w:r w:rsidRPr="00C108FE">
        <w:rPr>
          <w:rFonts w:eastAsia="Calibri"/>
          <w:b/>
          <w:i/>
          <w:iCs/>
          <w:lang w:eastAsia="en-US"/>
        </w:rPr>
        <w:t>17.03.2017.cenu aptaujai</w:t>
      </w:r>
    </w:p>
    <w:p w:rsidR="00A134D0" w:rsidRPr="00A134D0" w:rsidRDefault="00A134D0" w:rsidP="00A134D0">
      <w:pPr>
        <w:suppressAutoHyphens w:val="0"/>
        <w:jc w:val="center"/>
        <w:rPr>
          <w:sz w:val="28"/>
          <w:lang w:eastAsia="en-US"/>
        </w:rPr>
      </w:pPr>
    </w:p>
    <w:p w:rsidR="00A134D0" w:rsidRPr="00A134D0" w:rsidRDefault="00A134D0" w:rsidP="00A134D0">
      <w:pPr>
        <w:suppressAutoHyphens w:val="0"/>
        <w:jc w:val="center"/>
        <w:rPr>
          <w:rFonts w:eastAsia="Calibri"/>
          <w:color w:val="000000"/>
          <w:sz w:val="28"/>
          <w:szCs w:val="28"/>
          <w:lang w:eastAsia="en-US"/>
        </w:rPr>
      </w:pPr>
      <w:r w:rsidRPr="00A134D0">
        <w:rPr>
          <w:rFonts w:eastAsia="Calibri"/>
          <w:color w:val="000000"/>
          <w:sz w:val="28"/>
          <w:szCs w:val="28"/>
          <w:lang w:eastAsia="en-US"/>
        </w:rPr>
        <w:t>_________________________________________________</w:t>
      </w:r>
    </w:p>
    <w:p w:rsidR="00A134D0" w:rsidRPr="00A134D0" w:rsidRDefault="00A134D0" w:rsidP="00A134D0">
      <w:pPr>
        <w:suppressAutoHyphens w:val="0"/>
        <w:jc w:val="center"/>
        <w:rPr>
          <w:rFonts w:eastAsia="Calibri"/>
          <w:color w:val="000000"/>
          <w:sz w:val="20"/>
          <w:lang w:eastAsia="en-US"/>
        </w:rPr>
      </w:pPr>
      <w:r w:rsidRPr="00A134D0">
        <w:rPr>
          <w:rFonts w:eastAsia="Calibri"/>
          <w:color w:val="000000"/>
          <w:sz w:val="20"/>
          <w:lang w:eastAsia="en-US"/>
        </w:rPr>
        <w:t>(Uzņēmuma nosaukums un rekvizīti)</w:t>
      </w:r>
    </w:p>
    <w:p w:rsidR="00A134D0" w:rsidRPr="00A134D0" w:rsidRDefault="00A134D0" w:rsidP="00A134D0">
      <w:pPr>
        <w:suppressAutoHyphens w:val="0"/>
        <w:ind w:left="758"/>
        <w:jc w:val="center"/>
        <w:rPr>
          <w:rFonts w:eastAsia="Calibri"/>
          <w:b/>
          <w:color w:val="000000"/>
          <w:sz w:val="28"/>
          <w:szCs w:val="28"/>
          <w:lang w:eastAsia="en-US"/>
        </w:rPr>
      </w:pPr>
    </w:p>
    <w:p w:rsidR="00A134D0" w:rsidRPr="00A134D0" w:rsidRDefault="00A134D0" w:rsidP="00A134D0">
      <w:pPr>
        <w:suppressAutoHyphens w:val="0"/>
        <w:ind w:left="758"/>
        <w:jc w:val="center"/>
        <w:rPr>
          <w:rFonts w:eastAsia="Calibri"/>
          <w:color w:val="000000"/>
          <w:sz w:val="28"/>
          <w:szCs w:val="28"/>
          <w:lang w:eastAsia="en-US"/>
        </w:rPr>
      </w:pPr>
    </w:p>
    <w:p w:rsidR="00A134D0" w:rsidRPr="00A134D0" w:rsidRDefault="00B521F2" w:rsidP="00A134D0">
      <w:pPr>
        <w:suppressAutoHyphens w:val="0"/>
        <w:ind w:left="758"/>
        <w:jc w:val="center"/>
        <w:rPr>
          <w:rFonts w:eastAsia="Calibri"/>
          <w:b/>
          <w:color w:val="000000"/>
          <w:sz w:val="28"/>
          <w:szCs w:val="28"/>
          <w:lang w:eastAsia="en-US"/>
        </w:rPr>
      </w:pPr>
      <w:r w:rsidRPr="00B521F2">
        <w:rPr>
          <w:rFonts w:eastAsia="Calibri"/>
          <w:b/>
          <w:color w:val="000000"/>
          <w:sz w:val="28"/>
          <w:szCs w:val="28"/>
          <w:lang w:eastAsia="en-US"/>
        </w:rPr>
        <w:t>FINANŠU PIEDĀVĀJUMS</w:t>
      </w:r>
    </w:p>
    <w:p w:rsidR="00A134D0" w:rsidRPr="00A134D0" w:rsidRDefault="00A134D0" w:rsidP="00A134D0">
      <w:pPr>
        <w:suppressAutoHyphens w:val="0"/>
        <w:ind w:left="758"/>
        <w:jc w:val="center"/>
        <w:rPr>
          <w:rFonts w:eastAsia="Calibri"/>
          <w:color w:val="000000"/>
          <w:sz w:val="28"/>
          <w:szCs w:val="28"/>
          <w:lang w:eastAsia="en-US"/>
        </w:rPr>
      </w:pPr>
    </w:p>
    <w:p w:rsidR="00A134D0" w:rsidRPr="00A134D0" w:rsidRDefault="00A134D0" w:rsidP="00A134D0">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A134D0" w:rsidRPr="00A134D0" w:rsidTr="00081AFD">
        <w:trPr>
          <w:trHeight w:val="523"/>
          <w:jc w:val="center"/>
        </w:trPr>
        <w:tc>
          <w:tcPr>
            <w:tcW w:w="4394" w:type="dxa"/>
            <w:vAlign w:val="center"/>
          </w:tcPr>
          <w:p w:rsidR="00A134D0" w:rsidRPr="00A134D0" w:rsidRDefault="00A134D0" w:rsidP="00A134D0">
            <w:pPr>
              <w:suppressAutoHyphens w:val="0"/>
              <w:jc w:val="center"/>
              <w:rPr>
                <w:rFonts w:ascii="Times New Roman Tilde" w:eastAsia="Calibri" w:hAnsi="Times New Roman Tilde"/>
                <w:i/>
                <w:lang w:eastAsia="en-US"/>
              </w:rPr>
            </w:pPr>
            <w:r w:rsidRPr="00A134D0">
              <w:rPr>
                <w:rFonts w:ascii="Times New Roman Tilde" w:eastAsia="Calibri" w:hAnsi="Times New Roman Tilde"/>
                <w:i/>
                <w:lang w:eastAsia="en-US"/>
              </w:rPr>
              <w:t xml:space="preserve">Cena par vienas personas apdrošināšanu, </w:t>
            </w:r>
          </w:p>
          <w:p w:rsidR="00A134D0" w:rsidRPr="00A134D0" w:rsidRDefault="00A134D0" w:rsidP="00A134D0">
            <w:pPr>
              <w:suppressAutoHyphens w:val="0"/>
              <w:jc w:val="center"/>
              <w:rPr>
                <w:rFonts w:ascii="Times New Roman Tilde" w:eastAsia="Calibri" w:hAnsi="Times New Roman Tilde"/>
                <w:i/>
                <w:lang w:eastAsia="en-US"/>
              </w:rPr>
            </w:pPr>
            <w:r w:rsidRPr="00A134D0">
              <w:rPr>
                <w:rFonts w:ascii="Times New Roman Tilde" w:eastAsia="Calibri" w:hAnsi="Times New Roman Tilde"/>
                <w:i/>
                <w:lang w:eastAsia="en-US"/>
              </w:rPr>
              <w:t>EUR, bez PVN</w:t>
            </w:r>
          </w:p>
        </w:tc>
      </w:tr>
      <w:tr w:rsidR="00A134D0" w:rsidRPr="00A134D0" w:rsidTr="00081AFD">
        <w:trPr>
          <w:trHeight w:val="562"/>
          <w:jc w:val="center"/>
        </w:trPr>
        <w:tc>
          <w:tcPr>
            <w:tcW w:w="4394" w:type="dxa"/>
            <w:vAlign w:val="center"/>
          </w:tcPr>
          <w:p w:rsidR="00A134D0" w:rsidRPr="00A134D0" w:rsidRDefault="00A134D0" w:rsidP="00A134D0">
            <w:pPr>
              <w:suppressAutoHyphens w:val="0"/>
              <w:jc w:val="center"/>
              <w:rPr>
                <w:rFonts w:ascii="Times New Roman Tilde" w:eastAsia="Calibri" w:hAnsi="Times New Roman Tilde"/>
                <w:lang w:eastAsia="en-US"/>
              </w:rPr>
            </w:pPr>
            <w:r w:rsidRPr="00A134D0">
              <w:rPr>
                <w:rFonts w:ascii="Times New Roman Tilde" w:eastAsia="Calibri" w:hAnsi="Times New Roman Tilde"/>
                <w:lang w:eastAsia="en-US"/>
              </w:rPr>
              <w:t xml:space="preserve"> </w:t>
            </w:r>
          </w:p>
        </w:tc>
      </w:tr>
    </w:tbl>
    <w:p w:rsidR="00A134D0" w:rsidRPr="00A134D0" w:rsidRDefault="00A134D0" w:rsidP="00A134D0">
      <w:pPr>
        <w:suppressAutoHyphens w:val="0"/>
        <w:jc w:val="both"/>
        <w:rPr>
          <w:rFonts w:eastAsia="Calibri"/>
          <w:color w:val="000000"/>
          <w:lang w:eastAsia="en-US"/>
        </w:rPr>
      </w:pPr>
    </w:p>
    <w:p w:rsidR="00A134D0" w:rsidRPr="00A134D0" w:rsidRDefault="00A134D0" w:rsidP="00A134D0">
      <w:pPr>
        <w:suppressAutoHyphens w:val="0"/>
        <w:jc w:val="both"/>
        <w:rPr>
          <w:rFonts w:eastAsia="Calibri"/>
          <w:color w:val="000000"/>
          <w:lang w:eastAsia="en-US"/>
        </w:rPr>
      </w:pPr>
      <w:r w:rsidRPr="00A134D0">
        <w:rPr>
          <w:rFonts w:eastAsia="Calibri"/>
          <w:color w:val="000000"/>
          <w:lang w:eastAsia="en-US"/>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r w:rsidRPr="00A134D0">
        <w:rPr>
          <w:rFonts w:eastAsia="Calibri"/>
          <w:color w:val="000000"/>
          <w:lang w:eastAsia="en-US"/>
        </w:rPr>
        <w:tab/>
      </w:r>
    </w:p>
    <w:p w:rsidR="00A134D0" w:rsidRPr="00A134D0" w:rsidRDefault="00A134D0" w:rsidP="00A134D0">
      <w:pPr>
        <w:suppressAutoHyphens w:val="0"/>
        <w:jc w:val="both"/>
        <w:rPr>
          <w:rFonts w:eastAsia="Calibri"/>
          <w:color w:val="000000"/>
          <w:lang w:eastAsia="en-US"/>
        </w:rPr>
      </w:pPr>
      <w:r w:rsidRPr="00A134D0">
        <w:rPr>
          <w:rFonts w:eastAsia="Calibri"/>
          <w:color w:val="000000"/>
          <w:lang w:eastAsia="en-US"/>
        </w:rPr>
        <w:tab/>
      </w:r>
      <w:r w:rsidRPr="00A134D0">
        <w:rPr>
          <w:rFonts w:eastAsia="Calibri"/>
          <w:color w:val="000000"/>
          <w:lang w:eastAsia="en-US"/>
        </w:rPr>
        <w:tab/>
      </w:r>
      <w:r w:rsidRPr="00A134D0">
        <w:rPr>
          <w:rFonts w:eastAsia="Calibri"/>
          <w:color w:val="000000"/>
          <w:lang w:eastAsia="en-US"/>
        </w:rPr>
        <w:tab/>
      </w:r>
      <w:r w:rsidRPr="00A134D0">
        <w:rPr>
          <w:rFonts w:eastAsia="Calibri"/>
          <w:color w:val="000000"/>
          <w:lang w:eastAsia="en-US"/>
        </w:rPr>
        <w:tab/>
      </w:r>
      <w:r w:rsidRPr="00A134D0">
        <w:rPr>
          <w:rFonts w:eastAsia="Calibri"/>
          <w:color w:val="000000"/>
          <w:lang w:eastAsia="en-US"/>
        </w:rPr>
        <w:tab/>
      </w:r>
    </w:p>
    <w:p w:rsidR="00A134D0" w:rsidRPr="00A134D0" w:rsidRDefault="00A134D0" w:rsidP="00A134D0">
      <w:pPr>
        <w:suppressAutoHyphens w:val="0"/>
        <w:jc w:val="both"/>
        <w:rPr>
          <w:rFonts w:eastAsia="Calibri"/>
          <w:color w:val="000000"/>
          <w:sz w:val="28"/>
          <w:szCs w:val="28"/>
          <w:lang w:eastAsia="en-US"/>
        </w:rPr>
      </w:pPr>
      <w:r w:rsidRPr="00A134D0">
        <w:rPr>
          <w:rFonts w:eastAsia="Calibri"/>
          <w:color w:val="000000"/>
          <w:sz w:val="28"/>
          <w:szCs w:val="28"/>
          <w:lang w:eastAsia="en-US"/>
        </w:rPr>
        <w:t>_______________________                             _____________________________</w:t>
      </w:r>
    </w:p>
    <w:p w:rsidR="00A134D0" w:rsidRPr="00A134D0" w:rsidRDefault="00A134D0" w:rsidP="00A134D0">
      <w:pPr>
        <w:suppressAutoHyphens w:val="0"/>
        <w:rPr>
          <w:rFonts w:eastAsia="Calibri"/>
          <w:color w:val="000000"/>
          <w:sz w:val="20"/>
          <w:lang w:eastAsia="en-US"/>
        </w:rPr>
      </w:pPr>
      <w:r w:rsidRPr="00A134D0">
        <w:rPr>
          <w:rFonts w:eastAsia="Calibri"/>
          <w:color w:val="000000"/>
          <w:lang w:eastAsia="en-US"/>
        </w:rPr>
        <w:t xml:space="preserve">                 </w:t>
      </w:r>
      <w:r w:rsidRPr="00A134D0">
        <w:rPr>
          <w:rFonts w:eastAsia="Calibri"/>
          <w:color w:val="000000"/>
          <w:sz w:val="20"/>
          <w:lang w:eastAsia="en-US"/>
        </w:rPr>
        <w:t xml:space="preserve"> (vieta)                                                                                 </w:t>
      </w:r>
      <w:r w:rsidRPr="00A134D0">
        <w:rPr>
          <w:rFonts w:eastAsia="Calibri"/>
          <w:color w:val="000000"/>
          <w:sz w:val="20"/>
          <w:lang w:eastAsia="en-US"/>
        </w:rPr>
        <w:tab/>
        <w:t xml:space="preserve">   </w:t>
      </w:r>
      <w:r w:rsidRPr="00A134D0">
        <w:rPr>
          <w:rFonts w:eastAsia="Calibri"/>
          <w:color w:val="000000"/>
          <w:sz w:val="20"/>
          <w:lang w:eastAsia="en-US"/>
        </w:rPr>
        <w:tab/>
      </w:r>
      <w:r w:rsidRPr="00A134D0">
        <w:rPr>
          <w:rFonts w:eastAsia="Calibri"/>
          <w:color w:val="000000"/>
          <w:sz w:val="20"/>
          <w:lang w:eastAsia="en-US"/>
        </w:rPr>
        <w:tab/>
        <w:t>(datums)</w:t>
      </w:r>
    </w:p>
    <w:p w:rsidR="00A134D0" w:rsidRPr="00A134D0" w:rsidRDefault="00A134D0" w:rsidP="00A134D0">
      <w:pPr>
        <w:suppressAutoHyphens w:val="0"/>
        <w:rPr>
          <w:rFonts w:eastAsia="Calibri"/>
          <w:color w:val="000000"/>
          <w:sz w:val="28"/>
          <w:szCs w:val="28"/>
          <w:lang w:eastAsia="en-US"/>
        </w:rPr>
      </w:pPr>
      <w:r w:rsidRPr="00A134D0">
        <w:rPr>
          <w:rFonts w:eastAsia="Calibri"/>
          <w:color w:val="000000"/>
          <w:sz w:val="28"/>
          <w:szCs w:val="28"/>
          <w:lang w:eastAsia="en-US"/>
        </w:rPr>
        <w:t>____________________________</w:t>
      </w:r>
      <w:r w:rsidRPr="00A134D0">
        <w:rPr>
          <w:rFonts w:eastAsia="Calibri"/>
          <w:color w:val="000000"/>
          <w:sz w:val="28"/>
          <w:szCs w:val="28"/>
          <w:lang w:eastAsia="en-US"/>
        </w:rPr>
        <w:tab/>
      </w:r>
      <w:r w:rsidRPr="00A134D0">
        <w:rPr>
          <w:rFonts w:eastAsia="Calibri"/>
          <w:color w:val="000000"/>
          <w:sz w:val="28"/>
          <w:szCs w:val="28"/>
          <w:lang w:eastAsia="en-US"/>
        </w:rPr>
        <w:tab/>
        <w:t>______________________________</w:t>
      </w:r>
    </w:p>
    <w:p w:rsidR="00A134D0" w:rsidRPr="00A134D0" w:rsidRDefault="00A134D0" w:rsidP="00A134D0">
      <w:pPr>
        <w:suppressAutoHyphens w:val="0"/>
        <w:rPr>
          <w:color w:val="000000"/>
          <w:sz w:val="20"/>
          <w:szCs w:val="20"/>
          <w:lang w:eastAsia="en-US"/>
        </w:rPr>
      </w:pPr>
      <w:r w:rsidRPr="00A134D0">
        <w:rPr>
          <w:color w:val="000000"/>
          <w:sz w:val="20"/>
          <w:szCs w:val="20"/>
          <w:lang w:eastAsia="en-US"/>
        </w:rPr>
        <w:t xml:space="preserve">          (amats, paraksts, vārds, uzvārds)</w:t>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t>z.v.</w:t>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r w:rsidRPr="00A134D0">
        <w:rPr>
          <w:color w:val="000000"/>
          <w:sz w:val="20"/>
          <w:szCs w:val="20"/>
          <w:lang w:eastAsia="en-US"/>
        </w:rPr>
        <w:tab/>
      </w:r>
    </w:p>
    <w:p w:rsidR="00A134D0" w:rsidRPr="00A134D0" w:rsidRDefault="00A134D0" w:rsidP="00A134D0">
      <w:pPr>
        <w:suppressAutoHyphens w:val="0"/>
        <w:rPr>
          <w:color w:val="000000"/>
          <w:sz w:val="20"/>
          <w:szCs w:val="20"/>
          <w:lang w:eastAsia="en-US"/>
        </w:rPr>
      </w:pPr>
    </w:p>
    <w:p w:rsidR="00A134D0" w:rsidRPr="00A134D0" w:rsidRDefault="00A134D0" w:rsidP="00A134D0">
      <w:pPr>
        <w:suppressAutoHyphens w:val="0"/>
        <w:rPr>
          <w:color w:val="000000"/>
          <w:sz w:val="20"/>
          <w:szCs w:val="20"/>
          <w:lang w:eastAsia="en-US"/>
        </w:rPr>
      </w:pPr>
    </w:p>
    <w:p w:rsidR="00A134D0" w:rsidRPr="00A134D0" w:rsidRDefault="00A134D0" w:rsidP="00A134D0">
      <w:pPr>
        <w:suppressAutoHyphens w:val="0"/>
        <w:rPr>
          <w:color w:val="000000"/>
          <w:sz w:val="20"/>
          <w:szCs w:val="20"/>
          <w:lang w:eastAsia="en-US"/>
        </w:rPr>
      </w:pPr>
    </w:p>
    <w:p w:rsidR="00A134D0" w:rsidRPr="00A134D0" w:rsidRDefault="00A134D0" w:rsidP="00A134D0">
      <w:pPr>
        <w:suppressAutoHyphens w:val="0"/>
        <w:rPr>
          <w:color w:val="000000"/>
          <w:sz w:val="20"/>
          <w:szCs w:val="20"/>
          <w:lang w:eastAsia="en-US"/>
        </w:rPr>
      </w:pPr>
      <w:r w:rsidRPr="00A134D0">
        <w:rPr>
          <w:color w:val="000000"/>
          <w:sz w:val="20"/>
          <w:szCs w:val="20"/>
          <w:lang w:eastAsia="en-US"/>
        </w:rPr>
        <w:t>_______________________</w:t>
      </w:r>
    </w:p>
    <w:p w:rsidR="00A134D0" w:rsidRPr="00A134D0" w:rsidRDefault="00A134D0" w:rsidP="00A134D0">
      <w:pPr>
        <w:suppressAutoHyphens w:val="0"/>
        <w:rPr>
          <w:color w:val="000000"/>
          <w:lang w:eastAsia="en-US"/>
        </w:rPr>
      </w:pPr>
      <w:r w:rsidRPr="00A134D0">
        <w:rPr>
          <w:color w:val="000000"/>
          <w:sz w:val="20"/>
          <w:szCs w:val="20"/>
          <w:lang w:eastAsia="en-US"/>
        </w:rPr>
        <w:t xml:space="preserve">           (kontakttālrunis)</w:t>
      </w:r>
      <w:r w:rsidRPr="00A134D0">
        <w:rPr>
          <w:color w:val="000000"/>
          <w:lang w:eastAsia="en-US"/>
        </w:rPr>
        <w:t xml:space="preserve">       </w:t>
      </w:r>
    </w:p>
    <w:p w:rsidR="00A134D0" w:rsidRPr="00A134D0" w:rsidRDefault="00A134D0" w:rsidP="00A134D0">
      <w:pPr>
        <w:suppressAutoHyphens w:val="0"/>
        <w:rPr>
          <w:color w:val="000000"/>
          <w:lang w:eastAsia="en-US"/>
        </w:rPr>
      </w:pPr>
    </w:p>
    <w:p w:rsidR="00A134D0" w:rsidRPr="00A134D0" w:rsidRDefault="00A134D0" w:rsidP="00A134D0">
      <w:pPr>
        <w:suppressAutoHyphens w:val="0"/>
        <w:rPr>
          <w:sz w:val="28"/>
          <w:lang w:eastAsia="en-US"/>
        </w:rPr>
      </w:pPr>
      <w:r w:rsidRPr="00A134D0">
        <w:rPr>
          <w:color w:val="000000"/>
          <w:lang w:eastAsia="en-US"/>
        </w:rPr>
        <w:tab/>
      </w:r>
      <w:r w:rsidRPr="00A134D0">
        <w:rPr>
          <w:color w:val="000000"/>
          <w:lang w:eastAsia="en-US"/>
        </w:rPr>
        <w:tab/>
      </w:r>
    </w:p>
    <w:p w:rsidR="005F2E0A" w:rsidRPr="00F53223" w:rsidRDefault="005F2E0A" w:rsidP="005F2E0A">
      <w:pPr>
        <w:rPr>
          <w:b/>
          <w:lang w:eastAsia="ru-RU"/>
        </w:rPr>
      </w:pPr>
    </w:p>
    <w:sectPr w:rsidR="005F2E0A" w:rsidRPr="00F53223" w:rsidSect="005F2E0A">
      <w:footerReference w:type="default" r:id="rId18"/>
      <w:pgSz w:w="11906" w:h="16838"/>
      <w:pgMar w:top="1134" w:right="567" w:bottom="1134" w:left="1701" w:header="720" w:footer="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11" w:rsidRDefault="00D95611">
      <w:r>
        <w:separator/>
      </w:r>
    </w:p>
  </w:endnote>
  <w:endnote w:type="continuationSeparator" w:id="0">
    <w:p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44562"/>
      <w:docPartObj>
        <w:docPartGallery w:val="Page Numbers (Bottom of Page)"/>
        <w:docPartUnique/>
      </w:docPartObj>
    </w:sdtPr>
    <w:sdtEndPr/>
    <w:sdtContent>
      <w:p w:rsidR="00A66FB0" w:rsidRDefault="00A66FB0">
        <w:pPr>
          <w:pStyle w:val="aa"/>
          <w:jc w:val="center"/>
        </w:pPr>
        <w:r>
          <w:fldChar w:fldCharType="begin"/>
        </w:r>
        <w:r>
          <w:instrText>PAGE   \* MERGEFORMAT</w:instrText>
        </w:r>
        <w:r>
          <w:fldChar w:fldCharType="separate"/>
        </w:r>
        <w:r w:rsidR="00882BB4" w:rsidRPr="00882BB4">
          <w:rPr>
            <w:noProof/>
            <w:lang w:val="ru-RU"/>
          </w:rPr>
          <w:t>5</w:t>
        </w:r>
        <w:r>
          <w:fldChar w:fldCharType="end"/>
        </w:r>
      </w:p>
    </w:sdtContent>
  </w:sdt>
  <w:p w:rsidR="00DE6A12" w:rsidRDefault="00DE6A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11" w:rsidRDefault="00D95611">
      <w:r>
        <w:separator/>
      </w:r>
    </w:p>
  </w:footnote>
  <w:footnote w:type="continuationSeparator" w:id="0">
    <w:p w:rsidR="00D95611" w:rsidRDefault="00D9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0"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3"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2F840EEC"/>
    <w:multiLevelType w:val="multilevel"/>
    <w:tmpl w:val="85EAF48C"/>
    <w:lvl w:ilvl="0">
      <w:start w:val="1"/>
      <w:numFmt w:val="decimal"/>
      <w:lvlText w:val="%1."/>
      <w:lvlJc w:val="left"/>
      <w:pPr>
        <w:ind w:left="1860" w:hanging="360"/>
      </w:pPr>
      <w:rPr>
        <w:rFonts w:ascii="Times New Roman" w:eastAsia="Times New Roman" w:hAnsi="Times New Roman" w:cs="Times New Roman"/>
      </w:rPr>
    </w:lvl>
    <w:lvl w:ilvl="1">
      <w:start w:val="24"/>
      <w:numFmt w:val="decimal"/>
      <w:isLgl/>
      <w:lvlText w:val="%1.%2."/>
      <w:lvlJc w:val="left"/>
      <w:pPr>
        <w:ind w:left="204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16"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8E7686"/>
    <w:multiLevelType w:val="hybridMultilevel"/>
    <w:tmpl w:val="7D3270C0"/>
    <w:lvl w:ilvl="0" w:tplc="AD6472AC">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0"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22"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24"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26"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8"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5"/>
  </w:num>
  <w:num w:numId="5">
    <w:abstractNumId w:val="6"/>
  </w:num>
  <w:num w:numId="6">
    <w:abstractNumId w:val="4"/>
  </w:num>
  <w:num w:numId="7">
    <w:abstractNumId w:val="8"/>
  </w:num>
  <w:num w:numId="8">
    <w:abstractNumId w:val="16"/>
  </w:num>
  <w:num w:numId="9">
    <w:abstractNumId w:val="11"/>
  </w:num>
  <w:num w:numId="10">
    <w:abstractNumId w:val="29"/>
  </w:num>
  <w:num w:numId="11">
    <w:abstractNumId w:val="23"/>
  </w:num>
  <w:num w:numId="12">
    <w:abstractNumId w:val="19"/>
  </w:num>
  <w:num w:numId="13">
    <w:abstractNumId w:val="17"/>
  </w:num>
  <w:num w:numId="14">
    <w:abstractNumId w:val="28"/>
  </w:num>
  <w:num w:numId="15">
    <w:abstractNumId w:val="25"/>
  </w:num>
  <w:num w:numId="16">
    <w:abstractNumId w:val="22"/>
  </w:num>
  <w:num w:numId="17">
    <w:abstractNumId w:val="3"/>
  </w:num>
  <w:num w:numId="18">
    <w:abstractNumId w:val="1"/>
  </w:num>
  <w:num w:numId="19">
    <w:abstractNumId w:val="27"/>
  </w:num>
  <w:num w:numId="20">
    <w:abstractNumId w:val="9"/>
  </w:num>
  <w:num w:numId="21">
    <w:abstractNumId w:val="2"/>
  </w:num>
  <w:num w:numId="22">
    <w:abstractNumId w:val="13"/>
  </w:num>
  <w:num w:numId="23">
    <w:abstractNumId w:val="7"/>
  </w:num>
  <w:num w:numId="24">
    <w:abstractNumId w:val="14"/>
  </w:num>
  <w:num w:numId="25">
    <w:abstractNumId w:val="21"/>
  </w:num>
  <w:num w:numId="26">
    <w:abstractNumId w:val="15"/>
  </w:num>
  <w:num w:numId="27">
    <w:abstractNumId w:val="12"/>
  </w:num>
  <w:num w:numId="28">
    <w:abstractNumId w:val="26"/>
  </w:num>
  <w:num w:numId="29">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0"/>
    <w:rsid w:val="00000DC9"/>
    <w:rsid w:val="00010A7E"/>
    <w:rsid w:val="000151CE"/>
    <w:rsid w:val="00040F27"/>
    <w:rsid w:val="00044BB6"/>
    <w:rsid w:val="0006279D"/>
    <w:rsid w:val="00077FA0"/>
    <w:rsid w:val="00083561"/>
    <w:rsid w:val="000974E5"/>
    <w:rsid w:val="000A19EE"/>
    <w:rsid w:val="000C1B54"/>
    <w:rsid w:val="000D692B"/>
    <w:rsid w:val="000F31B1"/>
    <w:rsid w:val="00100840"/>
    <w:rsid w:val="001039DB"/>
    <w:rsid w:val="00126080"/>
    <w:rsid w:val="00153421"/>
    <w:rsid w:val="00157E79"/>
    <w:rsid w:val="00166836"/>
    <w:rsid w:val="0018429F"/>
    <w:rsid w:val="001B1180"/>
    <w:rsid w:val="001B29C8"/>
    <w:rsid w:val="001B3C49"/>
    <w:rsid w:val="001C7B06"/>
    <w:rsid w:val="001E7889"/>
    <w:rsid w:val="00211454"/>
    <w:rsid w:val="00212C47"/>
    <w:rsid w:val="00213E6D"/>
    <w:rsid w:val="00217F82"/>
    <w:rsid w:val="0024577E"/>
    <w:rsid w:val="0026434F"/>
    <w:rsid w:val="00273DA7"/>
    <w:rsid w:val="00290C2F"/>
    <w:rsid w:val="0029218D"/>
    <w:rsid w:val="0029628F"/>
    <w:rsid w:val="002A0203"/>
    <w:rsid w:val="002B22A9"/>
    <w:rsid w:val="002E1F7E"/>
    <w:rsid w:val="002E35FC"/>
    <w:rsid w:val="002E6CB1"/>
    <w:rsid w:val="002F3B12"/>
    <w:rsid w:val="002F7D27"/>
    <w:rsid w:val="00303BB5"/>
    <w:rsid w:val="003123B8"/>
    <w:rsid w:val="003137A8"/>
    <w:rsid w:val="00332C20"/>
    <w:rsid w:val="0033777B"/>
    <w:rsid w:val="00352296"/>
    <w:rsid w:val="00357F25"/>
    <w:rsid w:val="0036737E"/>
    <w:rsid w:val="00370971"/>
    <w:rsid w:val="00372448"/>
    <w:rsid w:val="003755D2"/>
    <w:rsid w:val="003954DC"/>
    <w:rsid w:val="003C0A94"/>
    <w:rsid w:val="003C24FE"/>
    <w:rsid w:val="003C3910"/>
    <w:rsid w:val="003D2B79"/>
    <w:rsid w:val="003D30FB"/>
    <w:rsid w:val="003D4845"/>
    <w:rsid w:val="003D4A41"/>
    <w:rsid w:val="003D7641"/>
    <w:rsid w:val="003E6048"/>
    <w:rsid w:val="0040505B"/>
    <w:rsid w:val="00405479"/>
    <w:rsid w:val="00411069"/>
    <w:rsid w:val="004317E3"/>
    <w:rsid w:val="00435416"/>
    <w:rsid w:val="00440AC1"/>
    <w:rsid w:val="0046019A"/>
    <w:rsid w:val="004728A1"/>
    <w:rsid w:val="00480F62"/>
    <w:rsid w:val="00492A7A"/>
    <w:rsid w:val="004B2EDB"/>
    <w:rsid w:val="004C1190"/>
    <w:rsid w:val="004C57EC"/>
    <w:rsid w:val="004C792E"/>
    <w:rsid w:val="004E1C9B"/>
    <w:rsid w:val="004E23D6"/>
    <w:rsid w:val="004E62F7"/>
    <w:rsid w:val="00505B71"/>
    <w:rsid w:val="005073E2"/>
    <w:rsid w:val="00510D48"/>
    <w:rsid w:val="00511693"/>
    <w:rsid w:val="005237B0"/>
    <w:rsid w:val="00524E6F"/>
    <w:rsid w:val="00543F1A"/>
    <w:rsid w:val="0055238B"/>
    <w:rsid w:val="00572E10"/>
    <w:rsid w:val="00573C80"/>
    <w:rsid w:val="00582194"/>
    <w:rsid w:val="0058599E"/>
    <w:rsid w:val="005905E6"/>
    <w:rsid w:val="005930C8"/>
    <w:rsid w:val="005931FA"/>
    <w:rsid w:val="005A651D"/>
    <w:rsid w:val="005B7D90"/>
    <w:rsid w:val="005F2E0A"/>
    <w:rsid w:val="00600595"/>
    <w:rsid w:val="006053D1"/>
    <w:rsid w:val="0061111D"/>
    <w:rsid w:val="006226F0"/>
    <w:rsid w:val="00625ED0"/>
    <w:rsid w:val="00636760"/>
    <w:rsid w:val="00652B65"/>
    <w:rsid w:val="0065372A"/>
    <w:rsid w:val="00660CE8"/>
    <w:rsid w:val="006757BC"/>
    <w:rsid w:val="00684542"/>
    <w:rsid w:val="00685582"/>
    <w:rsid w:val="006A7207"/>
    <w:rsid w:val="006C2CAB"/>
    <w:rsid w:val="006C31EF"/>
    <w:rsid w:val="006C5BDE"/>
    <w:rsid w:val="006C7E51"/>
    <w:rsid w:val="00702A69"/>
    <w:rsid w:val="007050EE"/>
    <w:rsid w:val="00712615"/>
    <w:rsid w:val="007141A0"/>
    <w:rsid w:val="00714FDE"/>
    <w:rsid w:val="00715596"/>
    <w:rsid w:val="00722012"/>
    <w:rsid w:val="00723705"/>
    <w:rsid w:val="00725AF7"/>
    <w:rsid w:val="00744203"/>
    <w:rsid w:val="00750627"/>
    <w:rsid w:val="00753C73"/>
    <w:rsid w:val="00757DA7"/>
    <w:rsid w:val="00774FA7"/>
    <w:rsid w:val="00784A7C"/>
    <w:rsid w:val="007B1537"/>
    <w:rsid w:val="007D1806"/>
    <w:rsid w:val="007D3229"/>
    <w:rsid w:val="007D73E4"/>
    <w:rsid w:val="007E1935"/>
    <w:rsid w:val="007E693D"/>
    <w:rsid w:val="007F03EC"/>
    <w:rsid w:val="007F21E5"/>
    <w:rsid w:val="007F2708"/>
    <w:rsid w:val="007F3442"/>
    <w:rsid w:val="007F728F"/>
    <w:rsid w:val="008202FC"/>
    <w:rsid w:val="008317B4"/>
    <w:rsid w:val="0083499D"/>
    <w:rsid w:val="008519FE"/>
    <w:rsid w:val="008523ED"/>
    <w:rsid w:val="008766F0"/>
    <w:rsid w:val="00880795"/>
    <w:rsid w:val="0088148A"/>
    <w:rsid w:val="00882BB4"/>
    <w:rsid w:val="008A6662"/>
    <w:rsid w:val="008B0717"/>
    <w:rsid w:val="008D7563"/>
    <w:rsid w:val="008E242A"/>
    <w:rsid w:val="008F0155"/>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6F8A"/>
    <w:rsid w:val="009B3D46"/>
    <w:rsid w:val="009B629C"/>
    <w:rsid w:val="009C1EC7"/>
    <w:rsid w:val="009C202B"/>
    <w:rsid w:val="009C2792"/>
    <w:rsid w:val="009C42C0"/>
    <w:rsid w:val="009C7865"/>
    <w:rsid w:val="009E0681"/>
    <w:rsid w:val="009E3B1D"/>
    <w:rsid w:val="009F4658"/>
    <w:rsid w:val="009F466C"/>
    <w:rsid w:val="009F6E83"/>
    <w:rsid w:val="00A079BA"/>
    <w:rsid w:val="00A134D0"/>
    <w:rsid w:val="00A317F1"/>
    <w:rsid w:val="00A33AC5"/>
    <w:rsid w:val="00A3709D"/>
    <w:rsid w:val="00A458BB"/>
    <w:rsid w:val="00A66FB0"/>
    <w:rsid w:val="00A87C55"/>
    <w:rsid w:val="00A92D75"/>
    <w:rsid w:val="00AB54E7"/>
    <w:rsid w:val="00AB6B0E"/>
    <w:rsid w:val="00AC3D8D"/>
    <w:rsid w:val="00AC5AC6"/>
    <w:rsid w:val="00AD0ECC"/>
    <w:rsid w:val="00AD6D54"/>
    <w:rsid w:val="00AE46FB"/>
    <w:rsid w:val="00AE6FAB"/>
    <w:rsid w:val="00AE7B51"/>
    <w:rsid w:val="00AE7F79"/>
    <w:rsid w:val="00AF5365"/>
    <w:rsid w:val="00AF728F"/>
    <w:rsid w:val="00B0365D"/>
    <w:rsid w:val="00B04FEC"/>
    <w:rsid w:val="00B12B74"/>
    <w:rsid w:val="00B13A95"/>
    <w:rsid w:val="00B160BF"/>
    <w:rsid w:val="00B20A79"/>
    <w:rsid w:val="00B24DCB"/>
    <w:rsid w:val="00B27EC9"/>
    <w:rsid w:val="00B35E1B"/>
    <w:rsid w:val="00B521F2"/>
    <w:rsid w:val="00B55885"/>
    <w:rsid w:val="00B627E6"/>
    <w:rsid w:val="00B66D98"/>
    <w:rsid w:val="00B85562"/>
    <w:rsid w:val="00BA0CB2"/>
    <w:rsid w:val="00BB4725"/>
    <w:rsid w:val="00BB7D09"/>
    <w:rsid w:val="00BD3924"/>
    <w:rsid w:val="00BF210A"/>
    <w:rsid w:val="00C108FE"/>
    <w:rsid w:val="00C223ED"/>
    <w:rsid w:val="00C24376"/>
    <w:rsid w:val="00C26A82"/>
    <w:rsid w:val="00C33C0D"/>
    <w:rsid w:val="00C37C17"/>
    <w:rsid w:val="00C424A1"/>
    <w:rsid w:val="00C470FF"/>
    <w:rsid w:val="00C5229B"/>
    <w:rsid w:val="00C540CF"/>
    <w:rsid w:val="00C664E0"/>
    <w:rsid w:val="00C7055C"/>
    <w:rsid w:val="00C74B16"/>
    <w:rsid w:val="00C801C9"/>
    <w:rsid w:val="00C86619"/>
    <w:rsid w:val="00C8776E"/>
    <w:rsid w:val="00C91001"/>
    <w:rsid w:val="00CA2BDA"/>
    <w:rsid w:val="00CB3879"/>
    <w:rsid w:val="00CC4E6F"/>
    <w:rsid w:val="00CD295E"/>
    <w:rsid w:val="00D024E9"/>
    <w:rsid w:val="00D067A1"/>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611"/>
    <w:rsid w:val="00DA04D6"/>
    <w:rsid w:val="00DA2810"/>
    <w:rsid w:val="00DC2512"/>
    <w:rsid w:val="00DC4252"/>
    <w:rsid w:val="00DC45A6"/>
    <w:rsid w:val="00DD1090"/>
    <w:rsid w:val="00DD10C7"/>
    <w:rsid w:val="00DD2730"/>
    <w:rsid w:val="00DD3BCA"/>
    <w:rsid w:val="00DE6A12"/>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F333E"/>
    <w:rsid w:val="00F019D5"/>
    <w:rsid w:val="00F20C14"/>
    <w:rsid w:val="00F23866"/>
    <w:rsid w:val="00F24C0F"/>
    <w:rsid w:val="00F26707"/>
    <w:rsid w:val="00F26EC6"/>
    <w:rsid w:val="00F30DBD"/>
    <w:rsid w:val="00F31441"/>
    <w:rsid w:val="00F34385"/>
    <w:rsid w:val="00F46E6A"/>
    <w:rsid w:val="00F53223"/>
    <w:rsid w:val="00F651F6"/>
    <w:rsid w:val="00F810C5"/>
    <w:rsid w:val="00F82F09"/>
    <w:rsid w:val="00F843FD"/>
    <w:rsid w:val="00F95F9B"/>
    <w:rsid w:val="00FA3D27"/>
    <w:rsid w:val="00FA7031"/>
    <w:rsid w:val="00FB0BAB"/>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oNotEmbedSmartTags/>
  <w:decimalSymbol w:val=","/>
  <w:listSeparator w:val=";"/>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2D21-4730-43CF-BF3F-0BA6181F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10873</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6</cp:revision>
  <cp:lastPrinted>2017-03-17T12:16:00Z</cp:lastPrinted>
  <dcterms:created xsi:type="dcterms:W3CDTF">2017-03-17T09:51:00Z</dcterms:created>
  <dcterms:modified xsi:type="dcterms:W3CDTF">2017-03-17T12:26:00Z</dcterms:modified>
</cp:coreProperties>
</file>